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65" w:type="dxa"/>
        <w:jc w:val="center"/>
        <w:tblLook w:val="00A0" w:firstRow="1" w:lastRow="0" w:firstColumn="1" w:lastColumn="0" w:noHBand="0" w:noVBand="0"/>
      </w:tblPr>
      <w:tblGrid>
        <w:gridCol w:w="4530"/>
        <w:gridCol w:w="4735"/>
      </w:tblGrid>
      <w:tr w:rsidR="00375EA0" w:rsidRPr="00E7025F" w:rsidTr="000D2B07">
        <w:trPr>
          <w:jc w:val="center"/>
        </w:trPr>
        <w:tc>
          <w:tcPr>
            <w:tcW w:w="4530" w:type="dxa"/>
          </w:tcPr>
          <w:p w:rsidR="00375EA0" w:rsidRPr="00E7025F" w:rsidRDefault="00375EA0" w:rsidP="000D2B07">
            <w:pPr>
              <w:spacing w:after="120" w:line="360" w:lineRule="auto"/>
              <w:rPr>
                <w:lang w:val="ro-RO"/>
              </w:rPr>
            </w:pPr>
            <w:bookmarkStart w:id="0" w:name="_GoBack"/>
            <w:bookmarkEnd w:id="0"/>
            <w:r w:rsidRPr="00E7025F">
              <w:rPr>
                <w:lang w:val="ro-RO"/>
              </w:rPr>
              <w:t xml:space="preserve">Codul RNC:    </w:t>
            </w:r>
          </w:p>
        </w:tc>
        <w:tc>
          <w:tcPr>
            <w:tcW w:w="4735" w:type="dxa"/>
          </w:tcPr>
          <w:p w:rsidR="00375EA0" w:rsidRPr="00E7025F" w:rsidRDefault="00375EA0" w:rsidP="000D2B07">
            <w:pPr>
              <w:spacing w:line="360" w:lineRule="auto"/>
              <w:rPr>
                <w:b/>
                <w:lang w:val="ro-RO"/>
              </w:rPr>
            </w:pPr>
            <w:r w:rsidRPr="00E7025F">
              <w:rPr>
                <w:b/>
                <w:lang w:val="ro-RO"/>
              </w:rPr>
              <w:t>61230</w:t>
            </w:r>
          </w:p>
        </w:tc>
      </w:tr>
      <w:tr w:rsidR="00375EA0" w:rsidRPr="00E7025F" w:rsidTr="000D2B07">
        <w:trPr>
          <w:jc w:val="center"/>
        </w:trPr>
        <w:tc>
          <w:tcPr>
            <w:tcW w:w="4530" w:type="dxa"/>
          </w:tcPr>
          <w:p w:rsidR="00375EA0" w:rsidRPr="00E7025F" w:rsidRDefault="00375EA0" w:rsidP="00375EA0">
            <w:pPr>
              <w:spacing w:after="120" w:line="360" w:lineRule="auto"/>
              <w:rPr>
                <w:lang w:val="ro-RO"/>
              </w:rPr>
            </w:pPr>
            <w:r w:rsidRPr="00E7025F">
              <w:rPr>
                <w:lang w:val="ro-RO"/>
              </w:rPr>
              <w:t>Codul CORM:</w:t>
            </w:r>
          </w:p>
        </w:tc>
        <w:tc>
          <w:tcPr>
            <w:tcW w:w="4735" w:type="dxa"/>
          </w:tcPr>
          <w:p w:rsidR="00375EA0" w:rsidRPr="00E7025F" w:rsidRDefault="00375EA0" w:rsidP="000D2B07">
            <w:pPr>
              <w:spacing w:line="360" w:lineRule="auto"/>
              <w:rPr>
                <w:b/>
                <w:lang w:val="ro-RO"/>
              </w:rPr>
            </w:pPr>
            <w:r>
              <w:rPr>
                <w:b/>
                <w:lang w:val="ro-RO"/>
              </w:rPr>
              <w:t xml:space="preserve">351301  </w:t>
            </w:r>
          </w:p>
        </w:tc>
      </w:tr>
    </w:tbl>
    <w:p w:rsidR="00375EA0" w:rsidRDefault="00375EA0" w:rsidP="00375EA0">
      <w:pPr>
        <w:pStyle w:val="ListParagraph"/>
        <w:spacing w:after="0" w:line="360" w:lineRule="auto"/>
        <w:ind w:left="0" w:right="-470"/>
        <w:jc w:val="center"/>
        <w:rPr>
          <w:rFonts w:ascii="Times New Roman" w:hAnsi="Times New Roman"/>
          <w:b/>
          <w:caps/>
          <w:sz w:val="24"/>
          <w:szCs w:val="24"/>
          <w:lang w:val="ro-RO"/>
        </w:rPr>
      </w:pPr>
      <w:r w:rsidRPr="00E7025F">
        <w:rPr>
          <w:rFonts w:ascii="Times New Roman" w:hAnsi="Times New Roman"/>
          <w:b/>
          <w:caps/>
          <w:sz w:val="24"/>
          <w:szCs w:val="24"/>
          <w:lang w:val="ro-RO"/>
        </w:rPr>
        <w:t>4.Profilul Ocupațional</w:t>
      </w:r>
    </w:p>
    <w:p w:rsidR="00375EA0" w:rsidRPr="00E7025F" w:rsidRDefault="00375EA0" w:rsidP="00375EA0">
      <w:pPr>
        <w:pStyle w:val="Style8"/>
        <w:widowControl/>
        <w:spacing w:before="38" w:line="360" w:lineRule="auto"/>
        <w:jc w:val="center"/>
        <w:rPr>
          <w:rStyle w:val="FontStyle14"/>
          <w:b/>
          <w:caps/>
          <w:lang w:val="ro-RO" w:eastAsia="ro-RO"/>
        </w:rPr>
      </w:pPr>
      <w:r w:rsidRPr="00E7025F">
        <w:rPr>
          <w:rStyle w:val="FontStyle14"/>
          <w:b/>
          <w:caps/>
          <w:lang w:val="ro-RO" w:eastAsia="ro-RO"/>
        </w:rPr>
        <w:t>Tehnician PENTRU REȚELE DE CALCULATOARE</w:t>
      </w:r>
    </w:p>
    <w:p w:rsidR="00375EA0" w:rsidRPr="00E7025F" w:rsidRDefault="00375EA0" w:rsidP="00375EA0">
      <w:pPr>
        <w:pStyle w:val="ListParagraph"/>
        <w:spacing w:after="0" w:line="360" w:lineRule="auto"/>
        <w:ind w:left="0" w:right="-470"/>
        <w:jc w:val="center"/>
        <w:rPr>
          <w:rFonts w:ascii="Times New Roman" w:hAnsi="Times New Roman"/>
          <w:b/>
          <w:caps/>
          <w:sz w:val="24"/>
          <w:szCs w:val="24"/>
          <w:lang w:val="ro-RO"/>
        </w:rPr>
      </w:pPr>
    </w:p>
    <w:p w:rsidR="00375EA0" w:rsidRPr="00E7025F" w:rsidRDefault="00375EA0" w:rsidP="00375EA0">
      <w:pPr>
        <w:spacing w:line="360" w:lineRule="auto"/>
        <w:ind w:right="-470" w:firstLine="720"/>
        <w:jc w:val="both"/>
        <w:rPr>
          <w:b/>
          <w:lang w:val="ro-RO"/>
        </w:rPr>
      </w:pPr>
      <w:r w:rsidRPr="00E7025F">
        <w:rPr>
          <w:b/>
          <w:lang w:val="ro-RO"/>
        </w:rPr>
        <w:t>4.1 Atribuții și sarcini de lucru</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0"/>
        <w:gridCol w:w="5076"/>
      </w:tblGrid>
      <w:tr w:rsidR="00375EA0" w:rsidRPr="00E7025F" w:rsidTr="000D2B07">
        <w:trPr>
          <w:tblHeader/>
        </w:trPr>
        <w:tc>
          <w:tcPr>
            <w:tcW w:w="4530" w:type="dxa"/>
          </w:tcPr>
          <w:p w:rsidR="00375EA0" w:rsidRPr="00E7025F" w:rsidRDefault="00375EA0" w:rsidP="000D2B07">
            <w:pPr>
              <w:spacing w:line="276" w:lineRule="auto"/>
              <w:jc w:val="center"/>
              <w:rPr>
                <w:b/>
                <w:lang w:val="ro-RO"/>
              </w:rPr>
            </w:pPr>
            <w:r w:rsidRPr="00E7025F">
              <w:rPr>
                <w:b/>
                <w:lang w:val="ro-RO"/>
              </w:rPr>
              <w:t>Atribuții (obligațiuni)</w:t>
            </w:r>
          </w:p>
        </w:tc>
        <w:tc>
          <w:tcPr>
            <w:tcW w:w="5076" w:type="dxa"/>
          </w:tcPr>
          <w:p w:rsidR="00375EA0" w:rsidRPr="00E7025F" w:rsidRDefault="00375EA0" w:rsidP="000D2B07">
            <w:pPr>
              <w:spacing w:line="276" w:lineRule="auto"/>
              <w:jc w:val="center"/>
              <w:rPr>
                <w:b/>
                <w:lang w:val="ro-RO"/>
              </w:rPr>
            </w:pPr>
            <w:r w:rsidRPr="00E7025F">
              <w:rPr>
                <w:b/>
                <w:lang w:val="ro-RO"/>
              </w:rPr>
              <w:t>Sarcini de lucru</w:t>
            </w:r>
          </w:p>
        </w:tc>
      </w:tr>
      <w:tr w:rsidR="00375EA0" w:rsidRPr="00F5068D" w:rsidTr="000D2B07">
        <w:trPr>
          <w:trHeight w:val="284"/>
        </w:trPr>
        <w:tc>
          <w:tcPr>
            <w:tcW w:w="4530" w:type="dxa"/>
            <w:vMerge w:val="restart"/>
          </w:tcPr>
          <w:p w:rsidR="00375EA0" w:rsidRPr="00E7025F" w:rsidRDefault="00375EA0" w:rsidP="000D2B07">
            <w:pPr>
              <w:contextualSpacing/>
              <w:jc w:val="both"/>
              <w:rPr>
                <w:lang w:val="ro-RO"/>
              </w:rPr>
            </w:pPr>
            <w:r w:rsidRPr="00E7025F">
              <w:rPr>
                <w:lang w:val="ro-RO"/>
              </w:rPr>
              <w:t>1.</w:t>
            </w:r>
            <w:r w:rsidRPr="00E7025F">
              <w:rPr>
                <w:rStyle w:val="2"/>
                <w:color w:val="000000"/>
                <w:lang w:val="ro-RO" w:eastAsia="fr-FR"/>
              </w:rPr>
              <w:t>Aplicarea prevederilor legale referitoare la securitatea și sănătatea în muncă și în domeniul situațiilor de urgență</w:t>
            </w:r>
          </w:p>
          <w:p w:rsidR="00375EA0" w:rsidRPr="00E7025F" w:rsidRDefault="00375EA0" w:rsidP="000D2B07">
            <w:pPr>
              <w:contextualSpacing/>
              <w:jc w:val="both"/>
              <w:rPr>
                <w:lang w:val="ro-RO"/>
              </w:rPr>
            </w:pPr>
          </w:p>
        </w:tc>
        <w:tc>
          <w:tcPr>
            <w:tcW w:w="5076" w:type="dxa"/>
          </w:tcPr>
          <w:p w:rsidR="00375EA0" w:rsidRPr="00E7025F" w:rsidRDefault="00375EA0" w:rsidP="000D2B07">
            <w:pPr>
              <w:contextualSpacing/>
              <w:jc w:val="both"/>
              <w:rPr>
                <w:lang w:val="ro-RO"/>
              </w:rPr>
            </w:pPr>
            <w:r w:rsidRPr="00E7025F">
              <w:rPr>
                <w:lang w:val="ro-RO"/>
              </w:rPr>
              <w:t>1.1.Aplicarea legislației și normelor de protecție a muncii sunt aplicate în conformitate cu specificul locului de muncă.</w:t>
            </w:r>
          </w:p>
        </w:tc>
      </w:tr>
      <w:tr w:rsidR="00375EA0" w:rsidRPr="00F5068D" w:rsidTr="000D2B07">
        <w:trPr>
          <w:trHeight w:val="284"/>
        </w:trPr>
        <w:tc>
          <w:tcPr>
            <w:tcW w:w="4530" w:type="dxa"/>
            <w:vMerge/>
          </w:tcPr>
          <w:p w:rsidR="00375EA0" w:rsidRPr="00E7025F" w:rsidRDefault="00375EA0" w:rsidP="000D2B07">
            <w:pPr>
              <w:contextualSpacing/>
              <w:jc w:val="both"/>
              <w:rPr>
                <w:lang w:val="ro-RO"/>
              </w:rPr>
            </w:pPr>
          </w:p>
        </w:tc>
        <w:tc>
          <w:tcPr>
            <w:tcW w:w="5076" w:type="dxa"/>
          </w:tcPr>
          <w:p w:rsidR="00375EA0" w:rsidRPr="00E7025F" w:rsidRDefault="00375EA0" w:rsidP="000D2B07">
            <w:pPr>
              <w:contextualSpacing/>
              <w:jc w:val="both"/>
              <w:rPr>
                <w:lang w:val="ro-RO"/>
              </w:rPr>
            </w:pPr>
            <w:r w:rsidRPr="00E7025F">
              <w:rPr>
                <w:lang w:val="ro-RO"/>
              </w:rPr>
              <w:t>1.2.Participarea la instructajele periodice privind însușirea corectă a procedurilor de protecție a muncii.</w:t>
            </w:r>
          </w:p>
        </w:tc>
      </w:tr>
      <w:tr w:rsidR="00375EA0" w:rsidRPr="00F5068D" w:rsidTr="000D2B07">
        <w:trPr>
          <w:trHeight w:val="284"/>
        </w:trPr>
        <w:tc>
          <w:tcPr>
            <w:tcW w:w="4530" w:type="dxa"/>
            <w:vMerge/>
          </w:tcPr>
          <w:p w:rsidR="00375EA0" w:rsidRPr="00E7025F" w:rsidRDefault="00375EA0" w:rsidP="000D2B07">
            <w:pPr>
              <w:contextualSpacing/>
              <w:jc w:val="both"/>
              <w:rPr>
                <w:lang w:val="ro-RO"/>
              </w:rPr>
            </w:pPr>
          </w:p>
        </w:tc>
        <w:tc>
          <w:tcPr>
            <w:tcW w:w="5076" w:type="dxa"/>
          </w:tcPr>
          <w:p w:rsidR="00375EA0" w:rsidRPr="00E7025F" w:rsidRDefault="00375EA0" w:rsidP="000D2B07">
            <w:pPr>
              <w:jc w:val="both"/>
              <w:rPr>
                <w:lang w:val="ro-RO"/>
              </w:rPr>
            </w:pPr>
            <w:r w:rsidRPr="00E7025F">
              <w:rPr>
                <w:lang w:val="ro-RO"/>
              </w:rPr>
              <w:t xml:space="preserve">1.3.Însușirea și aplicarea corectă a măsurilor de prim ajutor. </w:t>
            </w:r>
          </w:p>
        </w:tc>
      </w:tr>
      <w:tr w:rsidR="00375EA0" w:rsidRPr="00F5068D" w:rsidTr="000D2B07">
        <w:trPr>
          <w:trHeight w:val="284"/>
        </w:trPr>
        <w:tc>
          <w:tcPr>
            <w:tcW w:w="4530" w:type="dxa"/>
            <w:vMerge/>
          </w:tcPr>
          <w:p w:rsidR="00375EA0" w:rsidRPr="00E7025F" w:rsidRDefault="00375EA0" w:rsidP="000D2B07">
            <w:pPr>
              <w:contextualSpacing/>
              <w:jc w:val="both"/>
              <w:rPr>
                <w:lang w:val="ro-RO"/>
              </w:rPr>
            </w:pPr>
          </w:p>
        </w:tc>
        <w:tc>
          <w:tcPr>
            <w:tcW w:w="5076" w:type="dxa"/>
          </w:tcPr>
          <w:p w:rsidR="00375EA0" w:rsidRPr="00E7025F" w:rsidRDefault="00375EA0" w:rsidP="000D2B07">
            <w:pPr>
              <w:jc w:val="both"/>
              <w:rPr>
                <w:lang w:val="ro-RO"/>
              </w:rPr>
            </w:pPr>
            <w:r w:rsidRPr="00E7025F">
              <w:rPr>
                <w:lang w:val="ro-RO"/>
              </w:rPr>
              <w:t>1.4.Respectarea normelor de prevenire și stingere a incendiilor privind activitatea la locul de muncă.</w:t>
            </w:r>
          </w:p>
        </w:tc>
      </w:tr>
      <w:tr w:rsidR="00375EA0" w:rsidRPr="00F5068D" w:rsidTr="000D2B07">
        <w:trPr>
          <w:trHeight w:val="284"/>
        </w:trPr>
        <w:tc>
          <w:tcPr>
            <w:tcW w:w="4530" w:type="dxa"/>
            <w:vMerge/>
          </w:tcPr>
          <w:p w:rsidR="00375EA0" w:rsidRPr="00E7025F" w:rsidRDefault="00375EA0" w:rsidP="000D2B07">
            <w:pPr>
              <w:contextualSpacing/>
              <w:jc w:val="both"/>
              <w:rPr>
                <w:lang w:val="ro-RO"/>
              </w:rPr>
            </w:pPr>
          </w:p>
        </w:tc>
        <w:tc>
          <w:tcPr>
            <w:tcW w:w="5076" w:type="dxa"/>
          </w:tcPr>
          <w:p w:rsidR="00375EA0" w:rsidRPr="00E7025F" w:rsidRDefault="00375EA0" w:rsidP="000D2B07">
            <w:pPr>
              <w:jc w:val="both"/>
              <w:rPr>
                <w:lang w:val="ro-RO"/>
              </w:rPr>
            </w:pPr>
            <w:r w:rsidRPr="00E7025F">
              <w:rPr>
                <w:lang w:val="ro-RO"/>
              </w:rPr>
              <w:t>1.5.Identificarea corectă și rapidă  conform normelor în vigoare a echipamentelor și materialelor de stingere a incendiilor.</w:t>
            </w:r>
          </w:p>
        </w:tc>
      </w:tr>
      <w:tr w:rsidR="00375EA0" w:rsidRPr="00657AD9" w:rsidTr="000D2B07">
        <w:trPr>
          <w:trHeight w:val="284"/>
        </w:trPr>
        <w:tc>
          <w:tcPr>
            <w:tcW w:w="4530" w:type="dxa"/>
            <w:vMerge/>
          </w:tcPr>
          <w:p w:rsidR="00375EA0" w:rsidRPr="00E7025F" w:rsidRDefault="00375EA0" w:rsidP="000D2B07">
            <w:pPr>
              <w:contextualSpacing/>
              <w:jc w:val="both"/>
              <w:rPr>
                <w:lang w:val="ro-RO"/>
              </w:rPr>
            </w:pPr>
          </w:p>
        </w:tc>
        <w:tc>
          <w:tcPr>
            <w:tcW w:w="5076" w:type="dxa"/>
          </w:tcPr>
          <w:p w:rsidR="00375EA0" w:rsidRPr="00E7025F" w:rsidRDefault="00375EA0" w:rsidP="000D2B07">
            <w:pPr>
              <w:jc w:val="both"/>
              <w:rPr>
                <w:lang w:val="ro-RO"/>
              </w:rPr>
            </w:pPr>
            <w:r w:rsidRPr="00E7025F">
              <w:rPr>
                <w:lang w:val="ro-RO"/>
              </w:rPr>
              <w:t>1.6.Identificarea potențialelor pericole rapid și cu atenție pe întreaga perioadă a desfășurării activității și raportarea  prompt a lor persoanelor abilitate, conform procedurilor specifice locului de muncă.</w:t>
            </w:r>
          </w:p>
        </w:tc>
      </w:tr>
      <w:tr w:rsidR="00375EA0" w:rsidRPr="00657AD9" w:rsidTr="000D2B07">
        <w:trPr>
          <w:trHeight w:val="284"/>
        </w:trPr>
        <w:tc>
          <w:tcPr>
            <w:tcW w:w="4530" w:type="dxa"/>
            <w:vMerge/>
          </w:tcPr>
          <w:p w:rsidR="00375EA0" w:rsidRPr="00E7025F" w:rsidRDefault="00375EA0" w:rsidP="000D2B07">
            <w:pPr>
              <w:contextualSpacing/>
              <w:jc w:val="both"/>
              <w:rPr>
                <w:lang w:val="ro-RO"/>
              </w:rPr>
            </w:pPr>
          </w:p>
        </w:tc>
        <w:tc>
          <w:tcPr>
            <w:tcW w:w="5076" w:type="dxa"/>
          </w:tcPr>
          <w:p w:rsidR="00375EA0" w:rsidRPr="00E7025F" w:rsidRDefault="00375EA0" w:rsidP="000D2B07">
            <w:pPr>
              <w:jc w:val="both"/>
              <w:rPr>
                <w:lang w:val="ro-RO"/>
              </w:rPr>
            </w:pPr>
            <w:r w:rsidRPr="00E7025F">
              <w:rPr>
                <w:lang w:val="ro-RO"/>
              </w:rPr>
              <w:t xml:space="preserve">1.7.Semnalarea accidentului apărut prin contactarea cu promptitudine a persoanelor din serviciile abilitate, conform procedurilor specifice. </w:t>
            </w:r>
          </w:p>
        </w:tc>
      </w:tr>
      <w:tr w:rsidR="00375EA0" w:rsidRPr="00657AD9" w:rsidTr="000D2B07">
        <w:trPr>
          <w:trHeight w:val="284"/>
        </w:trPr>
        <w:tc>
          <w:tcPr>
            <w:tcW w:w="4530" w:type="dxa"/>
            <w:vMerge/>
          </w:tcPr>
          <w:p w:rsidR="00375EA0" w:rsidRPr="00E7025F" w:rsidRDefault="00375EA0" w:rsidP="000D2B07">
            <w:pPr>
              <w:contextualSpacing/>
              <w:jc w:val="both"/>
              <w:rPr>
                <w:lang w:val="ro-RO"/>
              </w:rPr>
            </w:pPr>
          </w:p>
        </w:tc>
        <w:tc>
          <w:tcPr>
            <w:tcW w:w="5076" w:type="dxa"/>
          </w:tcPr>
          <w:p w:rsidR="00375EA0" w:rsidRPr="00E7025F" w:rsidRDefault="00375EA0" w:rsidP="000D2B07">
            <w:pPr>
              <w:jc w:val="both"/>
              <w:rPr>
                <w:lang w:val="ro-RO"/>
              </w:rPr>
            </w:pPr>
            <w:r w:rsidRPr="00E7025F">
              <w:rPr>
                <w:lang w:val="ro-RO"/>
              </w:rPr>
              <w:t>1.8.Aplicarea rapidă și cu luciditate a măsurilor de urgentă și de evacuare în ordine, respectând procedurile specifice locului de muncă.</w:t>
            </w:r>
          </w:p>
        </w:tc>
      </w:tr>
      <w:tr w:rsidR="00375EA0" w:rsidRPr="00657AD9" w:rsidTr="000D2B07">
        <w:trPr>
          <w:trHeight w:val="284"/>
        </w:trPr>
        <w:tc>
          <w:tcPr>
            <w:tcW w:w="4530" w:type="dxa"/>
            <w:vMerge w:val="restart"/>
          </w:tcPr>
          <w:p w:rsidR="00375EA0" w:rsidRPr="00E7025F" w:rsidRDefault="00375EA0" w:rsidP="000D2B07">
            <w:pPr>
              <w:rPr>
                <w:lang w:val="ro-RO"/>
              </w:rPr>
            </w:pPr>
            <w:r w:rsidRPr="00E7025F">
              <w:rPr>
                <w:lang w:val="ro-RO"/>
              </w:rPr>
              <w:t>2.Organizarea comunicării și lucrului în echipă la locul de muncă</w:t>
            </w:r>
          </w:p>
        </w:tc>
        <w:tc>
          <w:tcPr>
            <w:tcW w:w="5076" w:type="dxa"/>
            <w:tcBorders>
              <w:top w:val="single" w:sz="4" w:space="0" w:color="auto"/>
              <w:left w:val="single" w:sz="4" w:space="0" w:color="auto"/>
              <w:bottom w:val="single" w:sz="4" w:space="0" w:color="auto"/>
              <w:right w:val="single" w:sz="4" w:space="0" w:color="auto"/>
            </w:tcBorders>
          </w:tcPr>
          <w:p w:rsidR="00375EA0" w:rsidRPr="00E7025F" w:rsidRDefault="00375EA0" w:rsidP="000D2B07">
            <w:pPr>
              <w:jc w:val="both"/>
              <w:rPr>
                <w:rStyle w:val="Emphasis"/>
                <w:lang w:val="ro-RO"/>
              </w:rPr>
            </w:pPr>
            <w:r w:rsidRPr="00E7025F">
              <w:rPr>
                <w:lang w:val="ro-RO"/>
              </w:rPr>
              <w:t>2.1.Transmiterea /primirea rapidă și în timp util a informațiilor corecte, relevante, utile, complete și concise pentru rezolvarea sarcinilor de lucru.</w:t>
            </w:r>
          </w:p>
        </w:tc>
      </w:tr>
      <w:tr w:rsidR="00375EA0" w:rsidRPr="00657AD9" w:rsidTr="000D2B07">
        <w:trPr>
          <w:trHeight w:val="284"/>
        </w:trPr>
        <w:tc>
          <w:tcPr>
            <w:tcW w:w="4530" w:type="dxa"/>
            <w:vMerge/>
          </w:tcPr>
          <w:p w:rsidR="00375EA0" w:rsidRPr="00E7025F" w:rsidRDefault="00375EA0" w:rsidP="000D2B07">
            <w:pPr>
              <w:pStyle w:val="Heading2"/>
              <w:spacing w:before="0"/>
              <w:contextualSpacing/>
              <w:jc w:val="both"/>
              <w:rPr>
                <w:rFonts w:ascii="Times New Roman" w:hAnsi="Times New Roman" w:cs="Times New Roman"/>
                <w:color w:val="666666"/>
                <w:sz w:val="24"/>
                <w:szCs w:val="24"/>
                <w:lang w:val="ro-RO"/>
              </w:rPr>
            </w:pPr>
          </w:p>
        </w:tc>
        <w:tc>
          <w:tcPr>
            <w:tcW w:w="5076" w:type="dxa"/>
            <w:tcBorders>
              <w:top w:val="single" w:sz="4" w:space="0" w:color="auto"/>
              <w:left w:val="single" w:sz="4" w:space="0" w:color="auto"/>
              <w:bottom w:val="single" w:sz="4" w:space="0" w:color="auto"/>
              <w:right w:val="single" w:sz="4" w:space="0" w:color="auto"/>
            </w:tcBorders>
          </w:tcPr>
          <w:p w:rsidR="00375EA0" w:rsidRPr="00E7025F" w:rsidRDefault="00375EA0" w:rsidP="000D2B07">
            <w:pPr>
              <w:jc w:val="both"/>
              <w:rPr>
                <w:rStyle w:val="Emphasis"/>
                <w:lang w:val="ro-RO"/>
              </w:rPr>
            </w:pPr>
            <w:r w:rsidRPr="00E7025F">
              <w:rPr>
                <w:lang w:val="ro-RO"/>
              </w:rPr>
              <w:t>2.2.Comunicarea cu colegii de echipă în scopul asigurării bunei desfășurări a activităților la locul de muncă.</w:t>
            </w:r>
          </w:p>
        </w:tc>
      </w:tr>
      <w:tr w:rsidR="00375EA0" w:rsidRPr="00F5068D" w:rsidTr="000D2B07">
        <w:trPr>
          <w:trHeight w:val="284"/>
        </w:trPr>
        <w:tc>
          <w:tcPr>
            <w:tcW w:w="4530" w:type="dxa"/>
            <w:vMerge/>
          </w:tcPr>
          <w:p w:rsidR="00375EA0" w:rsidRPr="00E7025F" w:rsidRDefault="00375EA0" w:rsidP="000D2B07">
            <w:pPr>
              <w:pStyle w:val="Heading2"/>
              <w:spacing w:before="0"/>
              <w:contextualSpacing/>
              <w:jc w:val="both"/>
              <w:rPr>
                <w:rFonts w:ascii="Times New Roman" w:hAnsi="Times New Roman" w:cs="Times New Roman"/>
                <w:color w:val="666666"/>
                <w:sz w:val="24"/>
                <w:szCs w:val="24"/>
                <w:lang w:val="ro-RO"/>
              </w:rPr>
            </w:pPr>
          </w:p>
        </w:tc>
        <w:tc>
          <w:tcPr>
            <w:tcW w:w="5076" w:type="dxa"/>
            <w:tcBorders>
              <w:top w:val="single" w:sz="4" w:space="0" w:color="auto"/>
              <w:left w:val="single" w:sz="4" w:space="0" w:color="auto"/>
              <w:bottom w:val="single" w:sz="4" w:space="0" w:color="auto"/>
              <w:right w:val="single" w:sz="4" w:space="0" w:color="auto"/>
            </w:tcBorders>
          </w:tcPr>
          <w:p w:rsidR="00375EA0" w:rsidRPr="00E7025F" w:rsidRDefault="00375EA0" w:rsidP="000D2B07">
            <w:pPr>
              <w:jc w:val="both"/>
              <w:rPr>
                <w:rStyle w:val="Emphasis"/>
                <w:lang w:val="ro-RO"/>
              </w:rPr>
            </w:pPr>
            <w:r w:rsidRPr="00E7025F">
              <w:rPr>
                <w:lang w:val="ro-RO"/>
              </w:rPr>
              <w:t>2.3.Participarea la discuții în grup prin respectarea opiniilor și a drepturilor celorlalți colegi.</w:t>
            </w:r>
          </w:p>
        </w:tc>
      </w:tr>
      <w:tr w:rsidR="00375EA0" w:rsidRPr="00657AD9" w:rsidTr="000D2B07">
        <w:trPr>
          <w:trHeight w:val="284"/>
        </w:trPr>
        <w:tc>
          <w:tcPr>
            <w:tcW w:w="4530" w:type="dxa"/>
            <w:vMerge/>
          </w:tcPr>
          <w:p w:rsidR="00375EA0" w:rsidRPr="00E7025F" w:rsidRDefault="00375EA0" w:rsidP="000D2B07">
            <w:pPr>
              <w:pStyle w:val="Heading2"/>
              <w:spacing w:before="0"/>
              <w:contextualSpacing/>
              <w:jc w:val="both"/>
              <w:rPr>
                <w:rFonts w:ascii="Times New Roman" w:hAnsi="Times New Roman" w:cs="Times New Roman"/>
                <w:color w:val="666666"/>
                <w:sz w:val="24"/>
                <w:szCs w:val="24"/>
                <w:lang w:val="ro-RO"/>
              </w:rPr>
            </w:pPr>
          </w:p>
        </w:tc>
        <w:tc>
          <w:tcPr>
            <w:tcW w:w="5076" w:type="dxa"/>
            <w:tcBorders>
              <w:top w:val="single" w:sz="4" w:space="0" w:color="auto"/>
              <w:left w:val="single" w:sz="4" w:space="0" w:color="auto"/>
              <w:bottom w:val="single" w:sz="4" w:space="0" w:color="auto"/>
              <w:right w:val="single" w:sz="4" w:space="0" w:color="auto"/>
            </w:tcBorders>
          </w:tcPr>
          <w:p w:rsidR="00375EA0" w:rsidRPr="00E7025F" w:rsidRDefault="00375EA0" w:rsidP="000D2B07">
            <w:pPr>
              <w:jc w:val="both"/>
              <w:rPr>
                <w:rStyle w:val="Emphasis"/>
                <w:lang w:val="ro-RO"/>
              </w:rPr>
            </w:pPr>
            <w:r w:rsidRPr="00E7025F">
              <w:rPr>
                <w:lang w:val="ro-RO"/>
              </w:rPr>
              <w:t>2.4.Primirea și trimiterea de mesaje în conformitate cu software-ul de posta electronică folosit în companie.</w:t>
            </w:r>
          </w:p>
        </w:tc>
      </w:tr>
      <w:tr w:rsidR="00375EA0" w:rsidRPr="00657AD9" w:rsidTr="000D2B07">
        <w:trPr>
          <w:trHeight w:val="284"/>
        </w:trPr>
        <w:tc>
          <w:tcPr>
            <w:tcW w:w="4530" w:type="dxa"/>
            <w:vMerge/>
          </w:tcPr>
          <w:p w:rsidR="00375EA0" w:rsidRPr="00E7025F" w:rsidRDefault="00375EA0" w:rsidP="000D2B07">
            <w:pPr>
              <w:pStyle w:val="Heading2"/>
              <w:spacing w:before="0"/>
              <w:contextualSpacing/>
              <w:jc w:val="both"/>
              <w:rPr>
                <w:rFonts w:ascii="Times New Roman" w:hAnsi="Times New Roman" w:cs="Times New Roman"/>
                <w:color w:val="666666"/>
                <w:sz w:val="24"/>
                <w:szCs w:val="24"/>
                <w:lang w:val="ro-RO"/>
              </w:rPr>
            </w:pPr>
          </w:p>
        </w:tc>
        <w:tc>
          <w:tcPr>
            <w:tcW w:w="5076" w:type="dxa"/>
            <w:tcBorders>
              <w:top w:val="single" w:sz="4" w:space="0" w:color="auto"/>
              <w:left w:val="single" w:sz="4" w:space="0" w:color="auto"/>
              <w:bottom w:val="single" w:sz="4" w:space="0" w:color="auto"/>
              <w:right w:val="single" w:sz="4" w:space="0" w:color="auto"/>
            </w:tcBorders>
          </w:tcPr>
          <w:p w:rsidR="00375EA0" w:rsidRPr="00E7025F" w:rsidRDefault="00375EA0" w:rsidP="000D2B07">
            <w:pPr>
              <w:jc w:val="both"/>
              <w:rPr>
                <w:rStyle w:val="Emphasis"/>
                <w:lang w:val="ro-RO"/>
              </w:rPr>
            </w:pPr>
            <w:r w:rsidRPr="00E7025F">
              <w:rPr>
                <w:lang w:val="ro-RO"/>
              </w:rPr>
              <w:t>2.5.Stabilirea de comun acord a atribuțiile specifice fiecărui membru al echipei în funcție de sarcina specifică indicată de șeful echipei.</w:t>
            </w:r>
          </w:p>
        </w:tc>
      </w:tr>
      <w:tr w:rsidR="00375EA0" w:rsidRPr="00F5068D" w:rsidTr="000D2B07">
        <w:trPr>
          <w:trHeight w:val="284"/>
        </w:trPr>
        <w:tc>
          <w:tcPr>
            <w:tcW w:w="4530" w:type="dxa"/>
            <w:vMerge/>
          </w:tcPr>
          <w:p w:rsidR="00375EA0" w:rsidRPr="00E7025F" w:rsidRDefault="00375EA0" w:rsidP="000D2B07">
            <w:pPr>
              <w:pStyle w:val="Heading2"/>
              <w:spacing w:before="0"/>
              <w:contextualSpacing/>
              <w:jc w:val="both"/>
              <w:rPr>
                <w:rFonts w:ascii="Times New Roman" w:hAnsi="Times New Roman" w:cs="Times New Roman"/>
                <w:color w:val="666666"/>
                <w:sz w:val="24"/>
                <w:szCs w:val="24"/>
                <w:lang w:val="ro-RO"/>
              </w:rPr>
            </w:pPr>
          </w:p>
        </w:tc>
        <w:tc>
          <w:tcPr>
            <w:tcW w:w="5076" w:type="dxa"/>
            <w:tcBorders>
              <w:top w:val="single" w:sz="4" w:space="0" w:color="auto"/>
              <w:left w:val="single" w:sz="4" w:space="0" w:color="auto"/>
              <w:bottom w:val="single" w:sz="4" w:space="0" w:color="auto"/>
              <w:right w:val="single" w:sz="4" w:space="0" w:color="auto"/>
            </w:tcBorders>
          </w:tcPr>
          <w:p w:rsidR="00375EA0" w:rsidRPr="00E7025F" w:rsidRDefault="00375EA0" w:rsidP="000D2B07">
            <w:pPr>
              <w:jc w:val="both"/>
              <w:rPr>
                <w:rStyle w:val="Emphasis"/>
                <w:lang w:val="ro-RO"/>
              </w:rPr>
            </w:pPr>
            <w:r w:rsidRPr="00E7025F">
              <w:rPr>
                <w:lang w:val="ro-RO"/>
              </w:rPr>
              <w:t>2.6.Respectarea rolurilor specifice și a responsabilităților individuale ale membrilor echipei în vederea încadrării activităților echipei în termenele stabilite.</w:t>
            </w:r>
          </w:p>
        </w:tc>
      </w:tr>
      <w:tr w:rsidR="00375EA0" w:rsidRPr="00657AD9" w:rsidTr="000D2B07">
        <w:trPr>
          <w:trHeight w:val="284"/>
        </w:trPr>
        <w:tc>
          <w:tcPr>
            <w:tcW w:w="4530" w:type="dxa"/>
            <w:vMerge w:val="restart"/>
          </w:tcPr>
          <w:p w:rsidR="00375EA0" w:rsidRPr="00E7025F" w:rsidRDefault="00375EA0" w:rsidP="000D2B07">
            <w:pPr>
              <w:rPr>
                <w:lang w:val="ro-RO"/>
              </w:rPr>
            </w:pPr>
            <w:r w:rsidRPr="00E7025F">
              <w:rPr>
                <w:lang w:val="ro-RO"/>
              </w:rPr>
              <w:t>3.Asigurarea funcționarii calculatorului și susținerea procesul de prelucrare a datelor</w:t>
            </w:r>
          </w:p>
        </w:tc>
        <w:tc>
          <w:tcPr>
            <w:tcW w:w="5076" w:type="dxa"/>
            <w:tcBorders>
              <w:top w:val="single" w:sz="4" w:space="0" w:color="auto"/>
              <w:left w:val="single" w:sz="4" w:space="0" w:color="auto"/>
              <w:bottom w:val="single" w:sz="4" w:space="0" w:color="auto"/>
              <w:right w:val="single" w:sz="4" w:space="0" w:color="auto"/>
            </w:tcBorders>
          </w:tcPr>
          <w:p w:rsidR="00375EA0" w:rsidRPr="00E7025F" w:rsidRDefault="00375EA0" w:rsidP="000D2B07">
            <w:pPr>
              <w:pStyle w:val="1"/>
              <w:shd w:val="clear" w:color="auto" w:fill="auto"/>
              <w:tabs>
                <w:tab w:val="left" w:pos="442"/>
              </w:tabs>
              <w:spacing w:before="0" w:line="240" w:lineRule="auto"/>
              <w:ind w:firstLine="0"/>
              <w:contextualSpacing/>
              <w:rPr>
                <w:sz w:val="24"/>
                <w:szCs w:val="24"/>
              </w:rPr>
            </w:pPr>
            <w:r w:rsidRPr="00E7025F">
              <w:rPr>
                <w:sz w:val="24"/>
                <w:szCs w:val="24"/>
              </w:rPr>
              <w:t>3.1.Gestionarea suporturilor sau dispozitivelor de stocare a datelor.</w:t>
            </w:r>
          </w:p>
        </w:tc>
      </w:tr>
      <w:tr w:rsidR="00375EA0" w:rsidRPr="00E7025F" w:rsidTr="000D2B07">
        <w:trPr>
          <w:trHeight w:val="284"/>
        </w:trPr>
        <w:tc>
          <w:tcPr>
            <w:tcW w:w="4530" w:type="dxa"/>
            <w:vMerge/>
          </w:tcPr>
          <w:p w:rsidR="00375EA0" w:rsidRPr="00E7025F" w:rsidRDefault="00375EA0" w:rsidP="000D2B07">
            <w:pPr>
              <w:pStyle w:val="Heading2"/>
              <w:spacing w:before="0"/>
              <w:contextualSpacing/>
              <w:jc w:val="both"/>
              <w:rPr>
                <w:rFonts w:ascii="Times New Roman" w:hAnsi="Times New Roman" w:cs="Times New Roman"/>
                <w:color w:val="666666"/>
                <w:sz w:val="24"/>
                <w:szCs w:val="24"/>
                <w:lang w:val="ro-RO"/>
              </w:rPr>
            </w:pPr>
          </w:p>
        </w:tc>
        <w:tc>
          <w:tcPr>
            <w:tcW w:w="5076" w:type="dxa"/>
            <w:tcBorders>
              <w:top w:val="single" w:sz="4" w:space="0" w:color="auto"/>
              <w:left w:val="single" w:sz="4" w:space="0" w:color="auto"/>
              <w:bottom w:val="single" w:sz="4" w:space="0" w:color="auto"/>
              <w:right w:val="single" w:sz="4" w:space="0" w:color="auto"/>
            </w:tcBorders>
          </w:tcPr>
          <w:p w:rsidR="00375EA0" w:rsidRPr="00E7025F" w:rsidRDefault="00375EA0" w:rsidP="000D2B07">
            <w:pPr>
              <w:pStyle w:val="1"/>
              <w:shd w:val="clear" w:color="auto" w:fill="auto"/>
              <w:tabs>
                <w:tab w:val="left" w:pos="398"/>
              </w:tabs>
              <w:spacing w:before="0" w:line="240" w:lineRule="auto"/>
              <w:ind w:firstLine="0"/>
              <w:contextualSpacing/>
              <w:rPr>
                <w:sz w:val="24"/>
                <w:szCs w:val="24"/>
              </w:rPr>
            </w:pPr>
            <w:r w:rsidRPr="00E7025F">
              <w:rPr>
                <w:sz w:val="24"/>
                <w:szCs w:val="24"/>
              </w:rPr>
              <w:t>3.2.Utilizarea echipamentelor periferice.</w:t>
            </w:r>
          </w:p>
        </w:tc>
      </w:tr>
      <w:tr w:rsidR="00375EA0" w:rsidRPr="00657AD9" w:rsidTr="000D2B07">
        <w:trPr>
          <w:trHeight w:val="284"/>
        </w:trPr>
        <w:tc>
          <w:tcPr>
            <w:tcW w:w="4530" w:type="dxa"/>
            <w:vMerge/>
          </w:tcPr>
          <w:p w:rsidR="00375EA0" w:rsidRPr="00E7025F" w:rsidRDefault="00375EA0" w:rsidP="000D2B07">
            <w:pPr>
              <w:pStyle w:val="Heading2"/>
              <w:spacing w:before="0"/>
              <w:contextualSpacing/>
              <w:jc w:val="both"/>
              <w:rPr>
                <w:rFonts w:ascii="Times New Roman" w:hAnsi="Times New Roman" w:cs="Times New Roman"/>
                <w:color w:val="666666"/>
                <w:sz w:val="24"/>
                <w:szCs w:val="24"/>
                <w:lang w:val="ro-RO"/>
              </w:rPr>
            </w:pPr>
          </w:p>
        </w:tc>
        <w:tc>
          <w:tcPr>
            <w:tcW w:w="5076" w:type="dxa"/>
            <w:tcBorders>
              <w:top w:val="single" w:sz="4" w:space="0" w:color="auto"/>
              <w:left w:val="single" w:sz="4" w:space="0" w:color="auto"/>
              <w:bottom w:val="single" w:sz="4" w:space="0" w:color="auto"/>
              <w:right w:val="single" w:sz="4" w:space="0" w:color="auto"/>
            </w:tcBorders>
          </w:tcPr>
          <w:p w:rsidR="00375EA0" w:rsidRPr="00E7025F" w:rsidRDefault="00375EA0" w:rsidP="000D2B07">
            <w:pPr>
              <w:contextualSpacing/>
              <w:jc w:val="both"/>
              <w:rPr>
                <w:lang w:val="ro-RO"/>
              </w:rPr>
            </w:pPr>
            <w:r w:rsidRPr="00E7025F">
              <w:rPr>
                <w:lang w:val="ro-RO"/>
              </w:rPr>
              <w:t>3.3.Introducerea și validarea datelor pe suport electronic.</w:t>
            </w:r>
          </w:p>
        </w:tc>
      </w:tr>
      <w:tr w:rsidR="00375EA0" w:rsidRPr="00F5068D" w:rsidTr="000D2B07">
        <w:trPr>
          <w:trHeight w:val="284"/>
        </w:trPr>
        <w:tc>
          <w:tcPr>
            <w:tcW w:w="4530" w:type="dxa"/>
            <w:vMerge/>
          </w:tcPr>
          <w:p w:rsidR="00375EA0" w:rsidRPr="00E7025F" w:rsidRDefault="00375EA0" w:rsidP="000D2B07">
            <w:pPr>
              <w:pStyle w:val="Heading2"/>
              <w:spacing w:before="0"/>
              <w:contextualSpacing/>
              <w:jc w:val="both"/>
              <w:rPr>
                <w:rFonts w:ascii="Times New Roman" w:hAnsi="Times New Roman" w:cs="Times New Roman"/>
                <w:color w:val="666666"/>
                <w:sz w:val="24"/>
                <w:szCs w:val="24"/>
                <w:lang w:val="ro-RO"/>
              </w:rPr>
            </w:pPr>
          </w:p>
        </w:tc>
        <w:tc>
          <w:tcPr>
            <w:tcW w:w="5076" w:type="dxa"/>
            <w:tcBorders>
              <w:top w:val="single" w:sz="4" w:space="0" w:color="auto"/>
              <w:left w:val="single" w:sz="4" w:space="0" w:color="auto"/>
              <w:bottom w:val="single" w:sz="4" w:space="0" w:color="auto"/>
              <w:right w:val="single" w:sz="4" w:space="0" w:color="auto"/>
            </w:tcBorders>
          </w:tcPr>
          <w:p w:rsidR="00375EA0" w:rsidRPr="00E7025F" w:rsidRDefault="00375EA0" w:rsidP="000D2B07">
            <w:pPr>
              <w:pStyle w:val="1"/>
              <w:shd w:val="clear" w:color="auto" w:fill="auto"/>
              <w:tabs>
                <w:tab w:val="left" w:pos="538"/>
              </w:tabs>
              <w:spacing w:before="0" w:line="240" w:lineRule="auto"/>
              <w:ind w:firstLine="0"/>
              <w:contextualSpacing/>
              <w:rPr>
                <w:sz w:val="24"/>
                <w:szCs w:val="24"/>
              </w:rPr>
            </w:pPr>
            <w:r w:rsidRPr="00E7025F">
              <w:rPr>
                <w:sz w:val="24"/>
                <w:szCs w:val="24"/>
              </w:rPr>
              <w:t>3.4.Asigurarea conformității datelor introduse cu documentele primare.</w:t>
            </w:r>
          </w:p>
        </w:tc>
      </w:tr>
      <w:tr w:rsidR="00375EA0" w:rsidRPr="00657AD9" w:rsidTr="000D2B07">
        <w:trPr>
          <w:trHeight w:val="284"/>
        </w:trPr>
        <w:tc>
          <w:tcPr>
            <w:tcW w:w="4530" w:type="dxa"/>
            <w:vMerge/>
          </w:tcPr>
          <w:p w:rsidR="00375EA0" w:rsidRPr="00E7025F" w:rsidRDefault="00375EA0" w:rsidP="000D2B07">
            <w:pPr>
              <w:pStyle w:val="Heading2"/>
              <w:spacing w:before="0"/>
              <w:contextualSpacing/>
              <w:jc w:val="both"/>
              <w:rPr>
                <w:rFonts w:ascii="Times New Roman" w:hAnsi="Times New Roman" w:cs="Times New Roman"/>
                <w:color w:val="666666"/>
                <w:sz w:val="24"/>
                <w:szCs w:val="24"/>
                <w:lang w:val="ro-RO"/>
              </w:rPr>
            </w:pPr>
          </w:p>
        </w:tc>
        <w:tc>
          <w:tcPr>
            <w:tcW w:w="5076" w:type="dxa"/>
            <w:tcBorders>
              <w:top w:val="single" w:sz="4" w:space="0" w:color="auto"/>
              <w:left w:val="single" w:sz="4" w:space="0" w:color="auto"/>
              <w:bottom w:val="single" w:sz="4" w:space="0" w:color="auto"/>
              <w:right w:val="single" w:sz="4" w:space="0" w:color="auto"/>
            </w:tcBorders>
          </w:tcPr>
          <w:p w:rsidR="00375EA0" w:rsidRPr="00E7025F" w:rsidRDefault="00375EA0" w:rsidP="000D2B07">
            <w:pPr>
              <w:pStyle w:val="1"/>
              <w:shd w:val="clear" w:color="auto" w:fill="auto"/>
              <w:tabs>
                <w:tab w:val="left" w:pos="427"/>
              </w:tabs>
              <w:spacing w:before="0" w:line="240" w:lineRule="auto"/>
              <w:ind w:firstLine="0"/>
              <w:contextualSpacing/>
              <w:rPr>
                <w:sz w:val="24"/>
                <w:szCs w:val="24"/>
              </w:rPr>
            </w:pPr>
            <w:r w:rsidRPr="00E7025F">
              <w:rPr>
                <w:sz w:val="24"/>
                <w:szCs w:val="24"/>
              </w:rPr>
              <w:t>3.5.Salvarea periodică a datelor introduse.</w:t>
            </w:r>
          </w:p>
        </w:tc>
      </w:tr>
      <w:tr w:rsidR="00375EA0" w:rsidRPr="00F5068D" w:rsidTr="000D2B07">
        <w:trPr>
          <w:trHeight w:val="284"/>
        </w:trPr>
        <w:tc>
          <w:tcPr>
            <w:tcW w:w="4530" w:type="dxa"/>
            <w:vMerge/>
          </w:tcPr>
          <w:p w:rsidR="00375EA0" w:rsidRPr="00E7025F" w:rsidRDefault="00375EA0" w:rsidP="000D2B07">
            <w:pPr>
              <w:contextualSpacing/>
              <w:jc w:val="both"/>
              <w:rPr>
                <w:lang w:val="ro-RO"/>
              </w:rPr>
            </w:pPr>
          </w:p>
        </w:tc>
        <w:tc>
          <w:tcPr>
            <w:tcW w:w="5076" w:type="dxa"/>
          </w:tcPr>
          <w:p w:rsidR="00375EA0" w:rsidRPr="00E7025F" w:rsidRDefault="00375EA0" w:rsidP="000D2B07">
            <w:pPr>
              <w:contextualSpacing/>
              <w:jc w:val="both"/>
              <w:rPr>
                <w:color w:val="000000"/>
                <w:shd w:val="clear" w:color="auto" w:fill="FFFFFF"/>
                <w:lang w:val="ro-RO"/>
              </w:rPr>
            </w:pPr>
            <w:r w:rsidRPr="00E7025F">
              <w:rPr>
                <w:color w:val="000000"/>
                <w:shd w:val="clear" w:color="auto" w:fill="FFFFFF"/>
                <w:lang w:val="ro-RO"/>
              </w:rPr>
              <w:t>3.6.Restaurarea și recuperarea la nevoie a datelor salvate.</w:t>
            </w:r>
          </w:p>
        </w:tc>
      </w:tr>
      <w:tr w:rsidR="00375EA0" w:rsidRPr="00F5068D" w:rsidTr="000D2B07">
        <w:trPr>
          <w:trHeight w:val="369"/>
        </w:trPr>
        <w:tc>
          <w:tcPr>
            <w:tcW w:w="4530" w:type="dxa"/>
            <w:vMerge/>
          </w:tcPr>
          <w:p w:rsidR="00375EA0" w:rsidRPr="00E7025F" w:rsidRDefault="00375EA0" w:rsidP="000D2B07">
            <w:pPr>
              <w:contextualSpacing/>
              <w:jc w:val="both"/>
              <w:rPr>
                <w:lang w:val="ro-RO"/>
              </w:rPr>
            </w:pPr>
          </w:p>
        </w:tc>
        <w:tc>
          <w:tcPr>
            <w:tcW w:w="5076" w:type="dxa"/>
          </w:tcPr>
          <w:p w:rsidR="00375EA0" w:rsidRPr="00E7025F" w:rsidRDefault="00375EA0" w:rsidP="000D2B07">
            <w:pPr>
              <w:pStyle w:val="1"/>
              <w:shd w:val="clear" w:color="auto" w:fill="auto"/>
              <w:tabs>
                <w:tab w:val="left" w:pos="485"/>
              </w:tabs>
              <w:spacing w:before="0" w:line="240" w:lineRule="auto"/>
              <w:ind w:firstLine="0"/>
              <w:contextualSpacing/>
              <w:rPr>
                <w:sz w:val="24"/>
                <w:szCs w:val="24"/>
              </w:rPr>
            </w:pPr>
            <w:r w:rsidRPr="00E7025F">
              <w:rPr>
                <w:sz w:val="24"/>
                <w:szCs w:val="24"/>
              </w:rPr>
              <w:t>3.7.Păstrarea copiilor de siguranță ale datelor salvate pe suportul electronic.</w:t>
            </w:r>
          </w:p>
        </w:tc>
      </w:tr>
      <w:tr w:rsidR="00375EA0" w:rsidRPr="00F5068D" w:rsidTr="000D2B07">
        <w:tc>
          <w:tcPr>
            <w:tcW w:w="4530" w:type="dxa"/>
            <w:vMerge w:val="restart"/>
          </w:tcPr>
          <w:p w:rsidR="00375EA0" w:rsidRPr="00E7025F" w:rsidRDefault="00375EA0" w:rsidP="000D2B07">
            <w:pPr>
              <w:spacing w:line="276" w:lineRule="auto"/>
              <w:jc w:val="both"/>
              <w:rPr>
                <w:lang w:val="ro-RO"/>
              </w:rPr>
            </w:pPr>
            <w:r w:rsidRPr="00E7025F">
              <w:rPr>
                <w:lang w:val="ro-RO"/>
              </w:rPr>
              <w:t xml:space="preserve">4.Precizarea componentelor și conceptelor unei rețele de calculatoare </w:t>
            </w:r>
          </w:p>
        </w:tc>
        <w:tc>
          <w:tcPr>
            <w:tcW w:w="5076" w:type="dxa"/>
          </w:tcPr>
          <w:p w:rsidR="00375EA0" w:rsidRPr="00E7025F" w:rsidRDefault="00375EA0" w:rsidP="000D2B07">
            <w:pPr>
              <w:pStyle w:val="1"/>
              <w:shd w:val="clear" w:color="auto" w:fill="auto"/>
              <w:tabs>
                <w:tab w:val="left" w:pos="398"/>
              </w:tabs>
              <w:spacing w:before="0" w:line="276" w:lineRule="auto"/>
              <w:ind w:firstLine="0"/>
              <w:rPr>
                <w:sz w:val="24"/>
                <w:szCs w:val="24"/>
              </w:rPr>
            </w:pPr>
            <w:r w:rsidRPr="00E7025F">
              <w:rPr>
                <w:sz w:val="24"/>
                <w:szCs w:val="24"/>
              </w:rPr>
              <w:t>4.1.Identificarea arhitecturii și tipului de rețea.</w:t>
            </w:r>
          </w:p>
        </w:tc>
      </w:tr>
      <w:tr w:rsidR="00375EA0" w:rsidRPr="00657AD9" w:rsidTr="000D2B07">
        <w:tc>
          <w:tcPr>
            <w:tcW w:w="4530" w:type="dxa"/>
            <w:vMerge/>
          </w:tcPr>
          <w:p w:rsidR="00375EA0" w:rsidRPr="00E7025F" w:rsidRDefault="00375EA0" w:rsidP="000D2B07">
            <w:pPr>
              <w:spacing w:line="276" w:lineRule="auto"/>
              <w:jc w:val="both"/>
              <w:rPr>
                <w:lang w:val="ro-RO"/>
              </w:rPr>
            </w:pPr>
          </w:p>
        </w:tc>
        <w:tc>
          <w:tcPr>
            <w:tcW w:w="5076" w:type="dxa"/>
          </w:tcPr>
          <w:p w:rsidR="00375EA0" w:rsidRPr="00E7025F" w:rsidRDefault="00375EA0" w:rsidP="000D2B07">
            <w:pPr>
              <w:spacing w:line="276" w:lineRule="auto"/>
              <w:jc w:val="both"/>
              <w:rPr>
                <w:lang w:val="ro-RO"/>
              </w:rPr>
            </w:pPr>
            <w:r w:rsidRPr="00E7025F">
              <w:rPr>
                <w:lang w:val="ro-RO"/>
              </w:rPr>
              <w:t>4.2.Descrierea topologiei rețelei de calculatoare.</w:t>
            </w:r>
          </w:p>
        </w:tc>
      </w:tr>
      <w:tr w:rsidR="00375EA0" w:rsidRPr="00657AD9" w:rsidTr="000D2B07">
        <w:tc>
          <w:tcPr>
            <w:tcW w:w="4530" w:type="dxa"/>
            <w:vMerge/>
          </w:tcPr>
          <w:p w:rsidR="00375EA0" w:rsidRPr="00E7025F" w:rsidRDefault="00375EA0" w:rsidP="000D2B07">
            <w:pPr>
              <w:spacing w:line="276" w:lineRule="auto"/>
              <w:jc w:val="both"/>
              <w:rPr>
                <w:lang w:val="ro-RO"/>
              </w:rPr>
            </w:pPr>
          </w:p>
        </w:tc>
        <w:tc>
          <w:tcPr>
            <w:tcW w:w="5076" w:type="dxa"/>
          </w:tcPr>
          <w:p w:rsidR="00375EA0" w:rsidRPr="00E7025F" w:rsidRDefault="00375EA0" w:rsidP="000D2B07">
            <w:pPr>
              <w:pStyle w:val="1"/>
              <w:shd w:val="clear" w:color="auto" w:fill="auto"/>
              <w:tabs>
                <w:tab w:val="left" w:pos="538"/>
              </w:tabs>
              <w:spacing w:before="0" w:line="276" w:lineRule="auto"/>
              <w:ind w:firstLine="0"/>
              <w:rPr>
                <w:sz w:val="24"/>
                <w:szCs w:val="24"/>
              </w:rPr>
            </w:pPr>
            <w:r w:rsidRPr="00E7025F">
              <w:rPr>
                <w:sz w:val="24"/>
                <w:szCs w:val="24"/>
              </w:rPr>
              <w:t>4.3.Analiza modelelor de referință OSI și TCP/IP.</w:t>
            </w:r>
          </w:p>
        </w:tc>
      </w:tr>
      <w:tr w:rsidR="00375EA0" w:rsidRPr="00E7025F" w:rsidTr="000D2B07">
        <w:tc>
          <w:tcPr>
            <w:tcW w:w="4530" w:type="dxa"/>
            <w:vMerge/>
          </w:tcPr>
          <w:p w:rsidR="00375EA0" w:rsidRPr="00E7025F" w:rsidRDefault="00375EA0" w:rsidP="000D2B07">
            <w:pPr>
              <w:spacing w:line="276" w:lineRule="auto"/>
              <w:jc w:val="both"/>
              <w:rPr>
                <w:lang w:val="ro-RO"/>
              </w:rPr>
            </w:pPr>
          </w:p>
        </w:tc>
        <w:tc>
          <w:tcPr>
            <w:tcW w:w="5076" w:type="dxa"/>
          </w:tcPr>
          <w:p w:rsidR="00375EA0" w:rsidRPr="00E7025F" w:rsidRDefault="00375EA0" w:rsidP="000D2B07">
            <w:pPr>
              <w:pStyle w:val="1"/>
              <w:shd w:val="clear" w:color="auto" w:fill="auto"/>
              <w:tabs>
                <w:tab w:val="left" w:pos="427"/>
              </w:tabs>
              <w:spacing w:before="0" w:line="276" w:lineRule="auto"/>
              <w:ind w:firstLine="0"/>
              <w:rPr>
                <w:sz w:val="24"/>
                <w:szCs w:val="24"/>
              </w:rPr>
            </w:pPr>
            <w:r w:rsidRPr="00E7025F">
              <w:rPr>
                <w:sz w:val="24"/>
                <w:szCs w:val="24"/>
              </w:rPr>
              <w:t>4.4.Incapsularea datelor</w:t>
            </w:r>
          </w:p>
        </w:tc>
      </w:tr>
      <w:tr w:rsidR="00375EA0" w:rsidRPr="00E7025F" w:rsidTr="000D2B07">
        <w:tc>
          <w:tcPr>
            <w:tcW w:w="4530" w:type="dxa"/>
            <w:vMerge/>
          </w:tcPr>
          <w:p w:rsidR="00375EA0" w:rsidRPr="00E7025F" w:rsidRDefault="00375EA0" w:rsidP="000D2B07">
            <w:pPr>
              <w:spacing w:line="276" w:lineRule="auto"/>
              <w:jc w:val="both"/>
              <w:rPr>
                <w:lang w:val="ro-RO"/>
              </w:rPr>
            </w:pPr>
          </w:p>
        </w:tc>
        <w:tc>
          <w:tcPr>
            <w:tcW w:w="5076" w:type="dxa"/>
          </w:tcPr>
          <w:p w:rsidR="00375EA0" w:rsidRPr="00E7025F" w:rsidRDefault="00375EA0" w:rsidP="000D2B07">
            <w:pPr>
              <w:pStyle w:val="1"/>
              <w:shd w:val="clear" w:color="auto" w:fill="auto"/>
              <w:tabs>
                <w:tab w:val="left" w:pos="427"/>
              </w:tabs>
              <w:spacing w:before="0" w:line="276" w:lineRule="auto"/>
              <w:ind w:firstLine="0"/>
              <w:rPr>
                <w:sz w:val="24"/>
                <w:szCs w:val="24"/>
              </w:rPr>
            </w:pPr>
            <w:r w:rsidRPr="00E7025F">
              <w:rPr>
                <w:sz w:val="24"/>
                <w:szCs w:val="24"/>
              </w:rPr>
              <w:t>4.5.Identificarea protocoalelor TCP/IP.</w:t>
            </w:r>
          </w:p>
        </w:tc>
      </w:tr>
      <w:tr w:rsidR="00375EA0" w:rsidRPr="00657AD9" w:rsidTr="000D2B07">
        <w:tc>
          <w:tcPr>
            <w:tcW w:w="4530" w:type="dxa"/>
            <w:vMerge/>
          </w:tcPr>
          <w:p w:rsidR="00375EA0" w:rsidRPr="00E7025F" w:rsidRDefault="00375EA0" w:rsidP="000D2B07">
            <w:pPr>
              <w:spacing w:line="276" w:lineRule="auto"/>
              <w:jc w:val="both"/>
              <w:rPr>
                <w:lang w:val="ro-RO"/>
              </w:rPr>
            </w:pPr>
          </w:p>
        </w:tc>
        <w:tc>
          <w:tcPr>
            <w:tcW w:w="5076" w:type="dxa"/>
          </w:tcPr>
          <w:p w:rsidR="00375EA0" w:rsidRPr="00E7025F" w:rsidRDefault="00375EA0" w:rsidP="000D2B07">
            <w:pPr>
              <w:pStyle w:val="1"/>
              <w:shd w:val="clear" w:color="auto" w:fill="auto"/>
              <w:tabs>
                <w:tab w:val="left" w:pos="427"/>
              </w:tabs>
              <w:spacing w:before="0" w:line="276" w:lineRule="auto"/>
              <w:ind w:firstLine="0"/>
              <w:rPr>
                <w:sz w:val="24"/>
                <w:szCs w:val="24"/>
              </w:rPr>
            </w:pPr>
            <w:r w:rsidRPr="00E7025F">
              <w:rPr>
                <w:sz w:val="24"/>
                <w:szCs w:val="24"/>
              </w:rPr>
              <w:t>4.6.Analiza structurii si funcționarea protocoalelor TCP, UDP, SCTP, vulnerabilitatea lor</w:t>
            </w:r>
          </w:p>
        </w:tc>
      </w:tr>
      <w:tr w:rsidR="00375EA0" w:rsidRPr="00657AD9" w:rsidTr="000D2B07">
        <w:tc>
          <w:tcPr>
            <w:tcW w:w="4530" w:type="dxa"/>
            <w:vMerge/>
          </w:tcPr>
          <w:p w:rsidR="00375EA0" w:rsidRPr="00E7025F" w:rsidRDefault="00375EA0" w:rsidP="000D2B07">
            <w:pPr>
              <w:spacing w:line="276" w:lineRule="auto"/>
              <w:jc w:val="both"/>
              <w:rPr>
                <w:lang w:val="ro-RO"/>
              </w:rPr>
            </w:pPr>
          </w:p>
        </w:tc>
        <w:tc>
          <w:tcPr>
            <w:tcW w:w="5076" w:type="dxa"/>
          </w:tcPr>
          <w:p w:rsidR="00375EA0" w:rsidRPr="00E7025F" w:rsidRDefault="00375EA0" w:rsidP="000D2B07">
            <w:pPr>
              <w:spacing w:line="276" w:lineRule="auto"/>
              <w:jc w:val="both"/>
              <w:rPr>
                <w:shd w:val="clear" w:color="auto" w:fill="FFFFFF"/>
                <w:lang w:val="ro-RO"/>
              </w:rPr>
            </w:pPr>
            <w:r w:rsidRPr="00E7025F">
              <w:rPr>
                <w:shd w:val="clear" w:color="auto" w:fill="FFFFFF"/>
                <w:lang w:val="ro-RO"/>
              </w:rPr>
              <w:t>4.7.Adresare</w:t>
            </w:r>
            <w:r w:rsidRPr="00E7025F">
              <w:rPr>
                <w:strike/>
                <w:shd w:val="clear" w:color="auto" w:fill="FFFFFF"/>
                <w:lang w:val="ro-RO"/>
              </w:rPr>
              <w:t>a</w:t>
            </w:r>
            <w:r w:rsidRPr="00E7025F">
              <w:rPr>
                <w:shd w:val="clear" w:color="auto" w:fill="FFFFFF"/>
                <w:lang w:val="ro-RO"/>
              </w:rPr>
              <w:t>IP (Ipv4, Ipv6) în rețeaua proiectată.</w:t>
            </w:r>
          </w:p>
        </w:tc>
      </w:tr>
      <w:tr w:rsidR="00375EA0" w:rsidRPr="00E7025F" w:rsidTr="000D2B07">
        <w:tc>
          <w:tcPr>
            <w:tcW w:w="4530" w:type="dxa"/>
            <w:vMerge/>
          </w:tcPr>
          <w:p w:rsidR="00375EA0" w:rsidRPr="00E7025F" w:rsidRDefault="00375EA0" w:rsidP="000D2B07">
            <w:pPr>
              <w:spacing w:line="276" w:lineRule="auto"/>
              <w:jc w:val="both"/>
              <w:rPr>
                <w:lang w:val="ro-RO"/>
              </w:rPr>
            </w:pPr>
          </w:p>
        </w:tc>
        <w:tc>
          <w:tcPr>
            <w:tcW w:w="5076" w:type="dxa"/>
          </w:tcPr>
          <w:p w:rsidR="00375EA0" w:rsidRPr="00E7025F" w:rsidRDefault="00375EA0" w:rsidP="000D2B07">
            <w:pPr>
              <w:pStyle w:val="1"/>
              <w:shd w:val="clear" w:color="auto" w:fill="auto"/>
              <w:tabs>
                <w:tab w:val="left" w:pos="485"/>
              </w:tabs>
              <w:spacing w:before="0" w:line="276" w:lineRule="auto"/>
              <w:ind w:firstLine="0"/>
              <w:rPr>
                <w:sz w:val="24"/>
                <w:szCs w:val="24"/>
              </w:rPr>
            </w:pPr>
            <w:r w:rsidRPr="00E7025F">
              <w:rPr>
                <w:sz w:val="24"/>
                <w:szCs w:val="24"/>
              </w:rPr>
              <w:t>4.8.Subnetarea rețelei.</w:t>
            </w:r>
          </w:p>
        </w:tc>
      </w:tr>
      <w:tr w:rsidR="00375EA0" w:rsidRPr="00657AD9" w:rsidTr="000D2B07">
        <w:tc>
          <w:tcPr>
            <w:tcW w:w="4530" w:type="dxa"/>
            <w:vMerge/>
          </w:tcPr>
          <w:p w:rsidR="00375EA0" w:rsidRPr="00E7025F" w:rsidRDefault="00375EA0" w:rsidP="000D2B07">
            <w:pPr>
              <w:spacing w:line="276" w:lineRule="auto"/>
              <w:jc w:val="both"/>
              <w:rPr>
                <w:lang w:val="ro-RO"/>
              </w:rPr>
            </w:pPr>
          </w:p>
        </w:tc>
        <w:tc>
          <w:tcPr>
            <w:tcW w:w="5076" w:type="dxa"/>
          </w:tcPr>
          <w:p w:rsidR="00375EA0" w:rsidRPr="00E7025F" w:rsidRDefault="00375EA0" w:rsidP="000D2B07">
            <w:pPr>
              <w:pStyle w:val="1"/>
              <w:shd w:val="clear" w:color="auto" w:fill="auto"/>
              <w:tabs>
                <w:tab w:val="left" w:pos="485"/>
              </w:tabs>
              <w:spacing w:before="0" w:line="276" w:lineRule="auto"/>
              <w:ind w:firstLine="0"/>
              <w:rPr>
                <w:sz w:val="24"/>
                <w:szCs w:val="24"/>
              </w:rPr>
            </w:pPr>
            <w:r w:rsidRPr="00E7025F">
              <w:rPr>
                <w:sz w:val="24"/>
                <w:szCs w:val="24"/>
              </w:rPr>
              <w:t xml:space="preserve">4.9.Analiza </w:t>
            </w:r>
            <w:r>
              <w:rPr>
                <w:sz w:val="24"/>
                <w:szCs w:val="24"/>
              </w:rPr>
              <w:t>ș</w:t>
            </w:r>
            <w:r w:rsidRPr="00E7025F">
              <w:rPr>
                <w:sz w:val="24"/>
                <w:szCs w:val="24"/>
              </w:rPr>
              <w:t>i implementarea standardelor Ethernet, Wireless (WiFI, WiMax), Cablarea rețelei</w:t>
            </w:r>
          </w:p>
        </w:tc>
      </w:tr>
      <w:tr w:rsidR="00375EA0" w:rsidRPr="00657AD9" w:rsidTr="000D2B07">
        <w:tc>
          <w:tcPr>
            <w:tcW w:w="4530" w:type="dxa"/>
            <w:vMerge/>
          </w:tcPr>
          <w:p w:rsidR="00375EA0" w:rsidRPr="00E7025F" w:rsidRDefault="00375EA0" w:rsidP="000D2B07">
            <w:pPr>
              <w:spacing w:line="276" w:lineRule="auto"/>
              <w:jc w:val="both"/>
              <w:rPr>
                <w:lang w:val="ro-RO"/>
              </w:rPr>
            </w:pPr>
          </w:p>
        </w:tc>
        <w:tc>
          <w:tcPr>
            <w:tcW w:w="5076" w:type="dxa"/>
          </w:tcPr>
          <w:p w:rsidR="00375EA0" w:rsidRPr="00E7025F" w:rsidRDefault="00375EA0" w:rsidP="000D2B07">
            <w:pPr>
              <w:pStyle w:val="1"/>
              <w:shd w:val="clear" w:color="auto" w:fill="auto"/>
              <w:tabs>
                <w:tab w:val="left" w:pos="533"/>
              </w:tabs>
              <w:spacing w:before="0" w:line="276" w:lineRule="auto"/>
              <w:ind w:firstLine="0"/>
              <w:rPr>
                <w:sz w:val="24"/>
                <w:szCs w:val="24"/>
              </w:rPr>
            </w:pPr>
            <w:r w:rsidRPr="00E7025F">
              <w:rPr>
                <w:sz w:val="24"/>
                <w:szCs w:val="24"/>
              </w:rPr>
              <w:t>4.10.Identificarea componentelor hardware și software conform specificațiilor tehnice ale rețelei de calculatoare.</w:t>
            </w:r>
          </w:p>
        </w:tc>
      </w:tr>
      <w:tr w:rsidR="00375EA0" w:rsidRPr="00657AD9" w:rsidTr="000D2B07">
        <w:tc>
          <w:tcPr>
            <w:tcW w:w="4530" w:type="dxa"/>
            <w:vMerge/>
          </w:tcPr>
          <w:p w:rsidR="00375EA0" w:rsidRPr="00E7025F" w:rsidRDefault="00375EA0" w:rsidP="000D2B07">
            <w:pPr>
              <w:spacing w:line="276" w:lineRule="auto"/>
              <w:jc w:val="both"/>
              <w:rPr>
                <w:lang w:val="ro-RO"/>
              </w:rPr>
            </w:pPr>
          </w:p>
        </w:tc>
        <w:tc>
          <w:tcPr>
            <w:tcW w:w="5076" w:type="dxa"/>
          </w:tcPr>
          <w:p w:rsidR="00375EA0" w:rsidRPr="00E7025F" w:rsidRDefault="00375EA0" w:rsidP="000D2B07">
            <w:pPr>
              <w:pStyle w:val="1"/>
              <w:shd w:val="clear" w:color="auto" w:fill="auto"/>
              <w:tabs>
                <w:tab w:val="left" w:pos="533"/>
              </w:tabs>
              <w:spacing w:before="0" w:line="276" w:lineRule="auto"/>
              <w:ind w:firstLine="0"/>
              <w:rPr>
                <w:sz w:val="24"/>
                <w:szCs w:val="24"/>
              </w:rPr>
            </w:pPr>
            <w:r w:rsidRPr="00E7025F">
              <w:rPr>
                <w:sz w:val="24"/>
                <w:szCs w:val="24"/>
              </w:rPr>
              <w:t>4.11.Distribuirea și configurarea serviciilor accesibile în rețea.</w:t>
            </w:r>
          </w:p>
        </w:tc>
      </w:tr>
      <w:tr w:rsidR="00375EA0" w:rsidRPr="00657AD9" w:rsidTr="000D2B07">
        <w:tc>
          <w:tcPr>
            <w:tcW w:w="4530" w:type="dxa"/>
            <w:vMerge/>
          </w:tcPr>
          <w:p w:rsidR="00375EA0" w:rsidRPr="00E7025F" w:rsidRDefault="00375EA0" w:rsidP="000D2B07">
            <w:pPr>
              <w:spacing w:line="276" w:lineRule="auto"/>
              <w:jc w:val="both"/>
              <w:rPr>
                <w:lang w:val="ro-RO"/>
              </w:rPr>
            </w:pPr>
          </w:p>
        </w:tc>
        <w:tc>
          <w:tcPr>
            <w:tcW w:w="5076" w:type="dxa"/>
          </w:tcPr>
          <w:p w:rsidR="00375EA0" w:rsidRPr="00E7025F" w:rsidRDefault="00375EA0" w:rsidP="000D2B07">
            <w:pPr>
              <w:pStyle w:val="1"/>
              <w:shd w:val="clear" w:color="auto" w:fill="auto"/>
              <w:tabs>
                <w:tab w:val="left" w:pos="619"/>
              </w:tabs>
              <w:spacing w:before="0" w:line="276" w:lineRule="auto"/>
              <w:ind w:firstLine="0"/>
              <w:rPr>
                <w:sz w:val="24"/>
                <w:szCs w:val="24"/>
              </w:rPr>
            </w:pPr>
            <w:r w:rsidRPr="00E7025F">
              <w:rPr>
                <w:sz w:val="24"/>
                <w:szCs w:val="24"/>
              </w:rPr>
              <w:t>4.12.Asigurarea funcționării corecte, sigure și fără riscuri a rețelei prin reguli, soluții tehnice și proceduri stabilite.</w:t>
            </w:r>
          </w:p>
        </w:tc>
      </w:tr>
      <w:tr w:rsidR="00375EA0" w:rsidRPr="00F5068D" w:rsidTr="000D2B07">
        <w:tc>
          <w:tcPr>
            <w:tcW w:w="4530" w:type="dxa"/>
            <w:vMerge/>
          </w:tcPr>
          <w:p w:rsidR="00375EA0" w:rsidRPr="00E7025F" w:rsidRDefault="00375EA0" w:rsidP="000D2B07">
            <w:pPr>
              <w:spacing w:line="276" w:lineRule="auto"/>
              <w:jc w:val="both"/>
              <w:rPr>
                <w:lang w:val="ro-RO"/>
              </w:rPr>
            </w:pPr>
          </w:p>
        </w:tc>
        <w:tc>
          <w:tcPr>
            <w:tcW w:w="5076" w:type="dxa"/>
          </w:tcPr>
          <w:p w:rsidR="00375EA0" w:rsidRPr="00E7025F" w:rsidRDefault="00375EA0" w:rsidP="000D2B07">
            <w:pPr>
              <w:pStyle w:val="1"/>
              <w:shd w:val="clear" w:color="auto" w:fill="auto"/>
              <w:tabs>
                <w:tab w:val="left" w:pos="619"/>
              </w:tabs>
              <w:spacing w:before="0" w:line="276" w:lineRule="auto"/>
              <w:ind w:firstLine="0"/>
              <w:rPr>
                <w:sz w:val="24"/>
                <w:szCs w:val="24"/>
              </w:rPr>
            </w:pPr>
            <w:r w:rsidRPr="00E7025F">
              <w:rPr>
                <w:sz w:val="24"/>
                <w:szCs w:val="24"/>
              </w:rPr>
              <w:t>4.13Asigurarea și verificarea utilizării corecte și sigure a componentelor rețelei de către personalul entității.</w:t>
            </w:r>
          </w:p>
        </w:tc>
      </w:tr>
      <w:tr w:rsidR="00375EA0" w:rsidRPr="00657AD9" w:rsidTr="000D2B07">
        <w:tc>
          <w:tcPr>
            <w:tcW w:w="4530" w:type="dxa"/>
            <w:vMerge w:val="restart"/>
          </w:tcPr>
          <w:p w:rsidR="00375EA0" w:rsidRPr="00E7025F" w:rsidRDefault="00375EA0" w:rsidP="000D2B07">
            <w:pPr>
              <w:spacing w:line="276" w:lineRule="auto"/>
              <w:jc w:val="both"/>
              <w:rPr>
                <w:lang w:val="ro-RO"/>
              </w:rPr>
            </w:pPr>
            <w:r w:rsidRPr="00E7025F">
              <w:rPr>
                <w:lang w:val="ro-RO"/>
              </w:rPr>
              <w:t>5.Asigurarea funcționalității rețelei de calculatoare și a echipamentelor de conectare și comunicații</w:t>
            </w:r>
          </w:p>
        </w:tc>
        <w:tc>
          <w:tcPr>
            <w:tcW w:w="5076" w:type="dxa"/>
          </w:tcPr>
          <w:p w:rsidR="00375EA0" w:rsidRPr="00E7025F" w:rsidRDefault="00375EA0" w:rsidP="000D2B07">
            <w:pPr>
              <w:pStyle w:val="1"/>
              <w:shd w:val="clear" w:color="auto" w:fill="auto"/>
              <w:tabs>
                <w:tab w:val="left" w:pos="446"/>
              </w:tabs>
              <w:spacing w:before="0" w:line="276" w:lineRule="auto"/>
              <w:ind w:firstLine="0"/>
              <w:rPr>
                <w:sz w:val="24"/>
                <w:szCs w:val="24"/>
              </w:rPr>
            </w:pPr>
            <w:r w:rsidRPr="00E7025F">
              <w:rPr>
                <w:sz w:val="24"/>
                <w:szCs w:val="24"/>
              </w:rPr>
              <w:t>5.1.Monitorizarea funcționării rețelei prin evaluarea performanțelor echipamentelor hardware și componentelor software ale rețelei.</w:t>
            </w:r>
          </w:p>
        </w:tc>
      </w:tr>
      <w:tr w:rsidR="00375EA0" w:rsidRPr="00F5068D" w:rsidTr="000D2B07">
        <w:tc>
          <w:tcPr>
            <w:tcW w:w="4530" w:type="dxa"/>
            <w:vMerge/>
          </w:tcPr>
          <w:p w:rsidR="00375EA0" w:rsidRPr="00E7025F" w:rsidRDefault="00375EA0" w:rsidP="000D2B07">
            <w:pPr>
              <w:spacing w:line="276" w:lineRule="auto"/>
              <w:jc w:val="both"/>
              <w:rPr>
                <w:lang w:val="ro-RO"/>
              </w:rPr>
            </w:pPr>
          </w:p>
        </w:tc>
        <w:tc>
          <w:tcPr>
            <w:tcW w:w="5076" w:type="dxa"/>
          </w:tcPr>
          <w:p w:rsidR="00375EA0" w:rsidRPr="00E7025F" w:rsidRDefault="00375EA0" w:rsidP="000D2B07">
            <w:pPr>
              <w:pStyle w:val="1"/>
              <w:shd w:val="clear" w:color="auto" w:fill="auto"/>
              <w:tabs>
                <w:tab w:val="left" w:pos="442"/>
              </w:tabs>
              <w:spacing w:before="0" w:line="276" w:lineRule="auto"/>
              <w:ind w:firstLine="0"/>
              <w:rPr>
                <w:sz w:val="24"/>
                <w:szCs w:val="24"/>
              </w:rPr>
            </w:pPr>
            <w:r w:rsidRPr="00E7025F">
              <w:rPr>
                <w:sz w:val="24"/>
                <w:szCs w:val="24"/>
              </w:rPr>
              <w:t>5.2.Analiza periodică a jurnalelor de evenimente din punct de vedere statistic și tehnic pentru evaluare punctelor slabe a rețelei.</w:t>
            </w:r>
          </w:p>
        </w:tc>
      </w:tr>
      <w:tr w:rsidR="00375EA0" w:rsidRPr="00657AD9" w:rsidTr="000D2B07">
        <w:tc>
          <w:tcPr>
            <w:tcW w:w="4530" w:type="dxa"/>
            <w:vMerge/>
          </w:tcPr>
          <w:p w:rsidR="00375EA0" w:rsidRPr="00E7025F" w:rsidRDefault="00375EA0" w:rsidP="000D2B07">
            <w:pPr>
              <w:spacing w:line="276" w:lineRule="auto"/>
              <w:jc w:val="both"/>
              <w:rPr>
                <w:lang w:val="ro-RO"/>
              </w:rPr>
            </w:pPr>
          </w:p>
        </w:tc>
        <w:tc>
          <w:tcPr>
            <w:tcW w:w="5076" w:type="dxa"/>
          </w:tcPr>
          <w:p w:rsidR="00375EA0" w:rsidRPr="00E7025F" w:rsidRDefault="00375EA0" w:rsidP="000D2B07">
            <w:pPr>
              <w:spacing w:line="276" w:lineRule="auto"/>
              <w:jc w:val="both"/>
              <w:rPr>
                <w:color w:val="000000"/>
                <w:shd w:val="clear" w:color="auto" w:fill="FFFFFF"/>
                <w:lang w:val="ro-RO"/>
              </w:rPr>
            </w:pPr>
            <w:r w:rsidRPr="00E7025F">
              <w:rPr>
                <w:color w:val="000000"/>
                <w:shd w:val="clear" w:color="auto" w:fill="FFFFFF"/>
                <w:lang w:val="ro-RO"/>
              </w:rPr>
              <w:t>5.3.Eliminarea punctelor slabe, critice, limitărilor curente prin folosirea remediilor stabilite conform specificațiilor tehnice ale componentelor rețelei.</w:t>
            </w:r>
          </w:p>
        </w:tc>
      </w:tr>
      <w:tr w:rsidR="00375EA0" w:rsidRPr="00657AD9" w:rsidTr="000D2B07">
        <w:tc>
          <w:tcPr>
            <w:tcW w:w="4530" w:type="dxa"/>
            <w:vMerge/>
          </w:tcPr>
          <w:p w:rsidR="00375EA0" w:rsidRPr="00E7025F" w:rsidRDefault="00375EA0" w:rsidP="000D2B07">
            <w:pPr>
              <w:spacing w:line="276" w:lineRule="auto"/>
              <w:jc w:val="both"/>
              <w:rPr>
                <w:lang w:val="ro-RO"/>
              </w:rPr>
            </w:pPr>
          </w:p>
        </w:tc>
        <w:tc>
          <w:tcPr>
            <w:tcW w:w="5076" w:type="dxa"/>
          </w:tcPr>
          <w:p w:rsidR="00375EA0" w:rsidRPr="00E7025F" w:rsidRDefault="00375EA0" w:rsidP="000D2B07">
            <w:pPr>
              <w:pStyle w:val="1"/>
              <w:shd w:val="clear" w:color="auto" w:fill="auto"/>
              <w:tabs>
                <w:tab w:val="left" w:pos="432"/>
              </w:tabs>
              <w:spacing w:before="0" w:line="276" w:lineRule="auto"/>
              <w:ind w:firstLine="0"/>
              <w:rPr>
                <w:sz w:val="24"/>
                <w:szCs w:val="24"/>
              </w:rPr>
            </w:pPr>
            <w:r w:rsidRPr="00E7025F">
              <w:rPr>
                <w:sz w:val="24"/>
                <w:szCs w:val="24"/>
              </w:rPr>
              <w:t>5.4.Detectarea ne funcționalităților hardware și software ale rețelei și aplicarea procedurilor standard de remediere.</w:t>
            </w:r>
          </w:p>
        </w:tc>
      </w:tr>
      <w:tr w:rsidR="00375EA0" w:rsidRPr="00657AD9" w:rsidTr="000D2B07">
        <w:tc>
          <w:tcPr>
            <w:tcW w:w="4530" w:type="dxa"/>
            <w:vMerge/>
          </w:tcPr>
          <w:p w:rsidR="00375EA0" w:rsidRPr="00E7025F" w:rsidRDefault="00375EA0" w:rsidP="000D2B07">
            <w:pPr>
              <w:spacing w:line="276" w:lineRule="auto"/>
              <w:jc w:val="both"/>
              <w:rPr>
                <w:lang w:val="ro-RO"/>
              </w:rPr>
            </w:pPr>
          </w:p>
        </w:tc>
        <w:tc>
          <w:tcPr>
            <w:tcW w:w="5076" w:type="dxa"/>
          </w:tcPr>
          <w:p w:rsidR="00375EA0" w:rsidRPr="00E7025F" w:rsidRDefault="00375EA0" w:rsidP="000D2B07">
            <w:pPr>
              <w:pStyle w:val="1"/>
              <w:shd w:val="clear" w:color="auto" w:fill="auto"/>
              <w:tabs>
                <w:tab w:val="left" w:pos="475"/>
              </w:tabs>
              <w:spacing w:before="0" w:line="276" w:lineRule="auto"/>
              <w:ind w:firstLine="0"/>
              <w:rPr>
                <w:sz w:val="24"/>
                <w:szCs w:val="24"/>
              </w:rPr>
            </w:pPr>
            <w:r w:rsidRPr="00E7025F">
              <w:rPr>
                <w:sz w:val="24"/>
                <w:szCs w:val="24"/>
              </w:rPr>
              <w:t>5.5.Evaluarea componentei rețelei conform etalonului propriu.</w:t>
            </w:r>
          </w:p>
        </w:tc>
      </w:tr>
      <w:tr w:rsidR="00375EA0" w:rsidRPr="00657AD9" w:rsidTr="000D2B07">
        <w:trPr>
          <w:trHeight w:val="536"/>
        </w:trPr>
        <w:tc>
          <w:tcPr>
            <w:tcW w:w="4530" w:type="dxa"/>
            <w:vMerge w:val="restart"/>
          </w:tcPr>
          <w:p w:rsidR="00375EA0" w:rsidRPr="00E7025F" w:rsidRDefault="00375EA0" w:rsidP="000D2B07">
            <w:pPr>
              <w:spacing w:line="276" w:lineRule="auto"/>
              <w:jc w:val="both"/>
              <w:rPr>
                <w:lang w:val="ro-RO"/>
              </w:rPr>
            </w:pPr>
            <w:r w:rsidRPr="00E7025F">
              <w:rPr>
                <w:lang w:val="ro-RO"/>
              </w:rPr>
              <w:t>6.Administrarea serverelor</w:t>
            </w:r>
          </w:p>
        </w:tc>
        <w:tc>
          <w:tcPr>
            <w:tcW w:w="5076" w:type="dxa"/>
          </w:tcPr>
          <w:p w:rsidR="00375EA0" w:rsidRPr="00E7025F" w:rsidRDefault="00375EA0" w:rsidP="000D2B07">
            <w:pPr>
              <w:spacing w:line="276" w:lineRule="auto"/>
              <w:jc w:val="both"/>
              <w:rPr>
                <w:lang w:val="ro-RO"/>
              </w:rPr>
            </w:pPr>
            <w:r w:rsidRPr="00E7025F">
              <w:rPr>
                <w:lang w:val="ro-RO"/>
              </w:rPr>
              <w:t>6.1.Instalarea, configurarea și administrarea echipamentelor hardware ale serverului.</w:t>
            </w:r>
          </w:p>
        </w:tc>
      </w:tr>
      <w:tr w:rsidR="00375EA0" w:rsidRPr="00F5068D" w:rsidTr="000D2B07">
        <w:trPr>
          <w:trHeight w:val="380"/>
        </w:trPr>
        <w:tc>
          <w:tcPr>
            <w:tcW w:w="4530" w:type="dxa"/>
            <w:vMerge/>
          </w:tcPr>
          <w:p w:rsidR="00375EA0" w:rsidRPr="00E7025F" w:rsidRDefault="00375EA0" w:rsidP="000D2B07">
            <w:pPr>
              <w:spacing w:line="276" w:lineRule="auto"/>
              <w:jc w:val="both"/>
              <w:rPr>
                <w:lang w:val="ro-RO"/>
              </w:rPr>
            </w:pPr>
          </w:p>
        </w:tc>
        <w:tc>
          <w:tcPr>
            <w:tcW w:w="5076" w:type="dxa"/>
          </w:tcPr>
          <w:p w:rsidR="00375EA0" w:rsidRPr="00E7025F" w:rsidRDefault="00375EA0" w:rsidP="000D2B07">
            <w:pPr>
              <w:spacing w:line="276" w:lineRule="auto"/>
              <w:jc w:val="both"/>
              <w:rPr>
                <w:bCs/>
                <w:lang w:val="ro-RO"/>
              </w:rPr>
            </w:pPr>
            <w:r w:rsidRPr="00E7025F">
              <w:rPr>
                <w:bCs/>
                <w:lang w:val="ro-RO"/>
              </w:rPr>
              <w:t>6.2.Respectarea strategiei de securitate a rețelei la accesarea și utilizarea resurselor serverului.</w:t>
            </w:r>
          </w:p>
        </w:tc>
      </w:tr>
      <w:tr w:rsidR="00375EA0" w:rsidRPr="00F5068D" w:rsidTr="000D2B07">
        <w:trPr>
          <w:trHeight w:val="330"/>
        </w:trPr>
        <w:tc>
          <w:tcPr>
            <w:tcW w:w="4530" w:type="dxa"/>
            <w:vMerge/>
          </w:tcPr>
          <w:p w:rsidR="00375EA0" w:rsidRPr="00E7025F" w:rsidRDefault="00375EA0" w:rsidP="000D2B07">
            <w:pPr>
              <w:spacing w:line="276" w:lineRule="auto"/>
              <w:jc w:val="both"/>
              <w:rPr>
                <w:lang w:val="ro-RO"/>
              </w:rPr>
            </w:pPr>
          </w:p>
        </w:tc>
        <w:tc>
          <w:tcPr>
            <w:tcW w:w="5076" w:type="dxa"/>
          </w:tcPr>
          <w:p w:rsidR="00375EA0" w:rsidRPr="00E7025F" w:rsidRDefault="00375EA0" w:rsidP="000D2B07">
            <w:pPr>
              <w:spacing w:line="276" w:lineRule="auto"/>
              <w:jc w:val="both"/>
              <w:rPr>
                <w:lang w:val="ro-RO"/>
              </w:rPr>
            </w:pPr>
            <w:r w:rsidRPr="00E7025F">
              <w:rPr>
                <w:lang w:val="ro-RO"/>
              </w:rPr>
              <w:t>6.3.Administrarea de la distanță a serviciilor serverului folosind instrumente specifice.</w:t>
            </w:r>
          </w:p>
        </w:tc>
      </w:tr>
      <w:tr w:rsidR="00375EA0" w:rsidRPr="00F5068D" w:rsidTr="000D2B07">
        <w:trPr>
          <w:trHeight w:val="330"/>
        </w:trPr>
        <w:tc>
          <w:tcPr>
            <w:tcW w:w="4530" w:type="dxa"/>
            <w:vMerge/>
          </w:tcPr>
          <w:p w:rsidR="00375EA0" w:rsidRPr="00E7025F" w:rsidRDefault="00375EA0" w:rsidP="000D2B07">
            <w:pPr>
              <w:spacing w:line="276" w:lineRule="auto"/>
              <w:jc w:val="both"/>
              <w:rPr>
                <w:lang w:val="ro-RO"/>
              </w:rPr>
            </w:pPr>
          </w:p>
        </w:tc>
        <w:tc>
          <w:tcPr>
            <w:tcW w:w="5076" w:type="dxa"/>
          </w:tcPr>
          <w:p w:rsidR="00375EA0" w:rsidRPr="00E7025F" w:rsidRDefault="00375EA0" w:rsidP="000D2B07">
            <w:pPr>
              <w:spacing w:line="276" w:lineRule="auto"/>
              <w:jc w:val="both"/>
              <w:rPr>
                <w:lang w:val="ro-RO"/>
              </w:rPr>
            </w:pPr>
            <w:r w:rsidRPr="00E7025F">
              <w:rPr>
                <w:lang w:val="ro-RO"/>
              </w:rPr>
              <w:t>6.4.Consultarea periodică a jurnalelor de monitorizare a serviciilor serverului.</w:t>
            </w:r>
          </w:p>
        </w:tc>
      </w:tr>
      <w:tr w:rsidR="00375EA0" w:rsidRPr="00657AD9" w:rsidTr="000D2B07">
        <w:tc>
          <w:tcPr>
            <w:tcW w:w="4530" w:type="dxa"/>
            <w:vMerge w:val="restart"/>
          </w:tcPr>
          <w:p w:rsidR="00375EA0" w:rsidRPr="00E7025F" w:rsidRDefault="00375EA0" w:rsidP="000D2B07">
            <w:pPr>
              <w:spacing w:line="276" w:lineRule="auto"/>
              <w:rPr>
                <w:lang w:val="ro-RO"/>
              </w:rPr>
            </w:pPr>
            <w:r w:rsidRPr="00E7025F">
              <w:rPr>
                <w:lang w:val="ro-RO"/>
              </w:rPr>
              <w:t>7.Interconectarea rețelelor și accesul la rețeaua globală Internet</w:t>
            </w:r>
          </w:p>
        </w:tc>
        <w:tc>
          <w:tcPr>
            <w:tcW w:w="5076" w:type="dxa"/>
          </w:tcPr>
          <w:p w:rsidR="00375EA0" w:rsidRPr="00E7025F" w:rsidRDefault="00375EA0" w:rsidP="000D2B07">
            <w:pPr>
              <w:pStyle w:val="1"/>
              <w:shd w:val="clear" w:color="auto" w:fill="auto"/>
              <w:tabs>
                <w:tab w:val="left" w:pos="488"/>
              </w:tabs>
              <w:spacing w:before="0" w:line="276" w:lineRule="auto"/>
              <w:ind w:firstLine="0"/>
              <w:rPr>
                <w:sz w:val="24"/>
                <w:szCs w:val="24"/>
              </w:rPr>
            </w:pPr>
            <w:r w:rsidRPr="00E7025F">
              <w:rPr>
                <w:sz w:val="24"/>
                <w:szCs w:val="24"/>
              </w:rPr>
              <w:t>7.1.Respectarea standardelor de interconectare conform arhitecturilor rețelelor.</w:t>
            </w:r>
          </w:p>
        </w:tc>
      </w:tr>
      <w:tr w:rsidR="00375EA0" w:rsidRPr="00F5068D" w:rsidTr="000D2B07">
        <w:tc>
          <w:tcPr>
            <w:tcW w:w="4530" w:type="dxa"/>
            <w:vMerge/>
          </w:tcPr>
          <w:p w:rsidR="00375EA0" w:rsidRPr="00E7025F" w:rsidRDefault="00375EA0" w:rsidP="00375EA0">
            <w:pPr>
              <w:pStyle w:val="ListParagraph"/>
              <w:numPr>
                <w:ilvl w:val="0"/>
                <w:numId w:val="4"/>
              </w:numPr>
              <w:ind w:left="313" w:hanging="313"/>
              <w:jc w:val="both"/>
              <w:rPr>
                <w:rFonts w:ascii="Times New Roman" w:hAnsi="Times New Roman"/>
                <w:sz w:val="24"/>
                <w:szCs w:val="24"/>
                <w:lang w:val="ro-RO"/>
              </w:rPr>
            </w:pPr>
          </w:p>
        </w:tc>
        <w:tc>
          <w:tcPr>
            <w:tcW w:w="5076" w:type="dxa"/>
          </w:tcPr>
          <w:p w:rsidR="00375EA0" w:rsidRPr="00E7025F" w:rsidRDefault="00375EA0" w:rsidP="000D2B07">
            <w:pPr>
              <w:pStyle w:val="1"/>
              <w:shd w:val="clear" w:color="auto" w:fill="auto"/>
              <w:tabs>
                <w:tab w:val="left" w:pos="483"/>
              </w:tabs>
              <w:spacing w:before="0" w:line="276" w:lineRule="auto"/>
              <w:ind w:firstLine="0"/>
              <w:rPr>
                <w:sz w:val="24"/>
                <w:szCs w:val="24"/>
              </w:rPr>
            </w:pPr>
            <w:r w:rsidRPr="00E7025F">
              <w:rPr>
                <w:sz w:val="24"/>
                <w:szCs w:val="24"/>
              </w:rPr>
              <w:t>7.2.Instalarea și configurarea echipamentelor de interconectare a rețelelor.</w:t>
            </w:r>
          </w:p>
        </w:tc>
      </w:tr>
      <w:tr w:rsidR="00375EA0" w:rsidRPr="00F5068D" w:rsidTr="000D2B07">
        <w:tc>
          <w:tcPr>
            <w:tcW w:w="4530" w:type="dxa"/>
            <w:vMerge/>
          </w:tcPr>
          <w:p w:rsidR="00375EA0" w:rsidRPr="00E7025F" w:rsidRDefault="00375EA0" w:rsidP="00375EA0">
            <w:pPr>
              <w:pStyle w:val="ListParagraph"/>
              <w:numPr>
                <w:ilvl w:val="0"/>
                <w:numId w:val="4"/>
              </w:numPr>
              <w:ind w:left="313" w:hanging="313"/>
              <w:jc w:val="both"/>
              <w:rPr>
                <w:rFonts w:ascii="Times New Roman" w:hAnsi="Times New Roman"/>
                <w:sz w:val="24"/>
                <w:szCs w:val="24"/>
                <w:lang w:val="ro-RO"/>
              </w:rPr>
            </w:pPr>
          </w:p>
        </w:tc>
        <w:tc>
          <w:tcPr>
            <w:tcW w:w="5076" w:type="dxa"/>
          </w:tcPr>
          <w:p w:rsidR="00375EA0" w:rsidRPr="00E7025F" w:rsidRDefault="00375EA0" w:rsidP="000D2B07">
            <w:pPr>
              <w:spacing w:line="276" w:lineRule="auto"/>
              <w:jc w:val="both"/>
              <w:rPr>
                <w:lang w:val="ro-RO"/>
              </w:rPr>
            </w:pPr>
            <w:r w:rsidRPr="00E7025F">
              <w:rPr>
                <w:lang w:val="ro-RO"/>
              </w:rPr>
              <w:t>7.3.Instalarea și configurarea produselor de tip Firewall ce permit accesul securizat la resursele rețelelor interconectate.</w:t>
            </w:r>
          </w:p>
        </w:tc>
      </w:tr>
      <w:tr w:rsidR="00375EA0" w:rsidRPr="00657AD9" w:rsidTr="000D2B07">
        <w:tc>
          <w:tcPr>
            <w:tcW w:w="4530" w:type="dxa"/>
            <w:vMerge/>
          </w:tcPr>
          <w:p w:rsidR="00375EA0" w:rsidRPr="00E7025F" w:rsidRDefault="00375EA0" w:rsidP="00375EA0">
            <w:pPr>
              <w:pStyle w:val="ListParagraph"/>
              <w:numPr>
                <w:ilvl w:val="0"/>
                <w:numId w:val="4"/>
              </w:numPr>
              <w:ind w:left="313" w:hanging="313"/>
              <w:jc w:val="both"/>
              <w:rPr>
                <w:rFonts w:ascii="Times New Roman" w:hAnsi="Times New Roman"/>
                <w:sz w:val="24"/>
                <w:szCs w:val="24"/>
                <w:lang w:val="ro-RO"/>
              </w:rPr>
            </w:pPr>
          </w:p>
        </w:tc>
        <w:tc>
          <w:tcPr>
            <w:tcW w:w="5076" w:type="dxa"/>
          </w:tcPr>
          <w:p w:rsidR="00375EA0" w:rsidRPr="00E7025F" w:rsidRDefault="00375EA0" w:rsidP="000D2B07">
            <w:pPr>
              <w:pStyle w:val="1"/>
              <w:shd w:val="clear" w:color="auto" w:fill="auto"/>
              <w:tabs>
                <w:tab w:val="left" w:pos="-52"/>
              </w:tabs>
              <w:spacing w:before="0" w:line="276" w:lineRule="auto"/>
              <w:ind w:firstLine="0"/>
              <w:rPr>
                <w:sz w:val="24"/>
                <w:szCs w:val="24"/>
              </w:rPr>
            </w:pPr>
            <w:r w:rsidRPr="00E7025F">
              <w:rPr>
                <w:sz w:val="24"/>
                <w:szCs w:val="24"/>
              </w:rPr>
              <w:t xml:space="preserve">7.4.Identificarea cerințelor de conectare la Internet pentru fiecare categorie de personal și respectarea strategiei de securitate a entității. </w:t>
            </w:r>
          </w:p>
        </w:tc>
      </w:tr>
      <w:tr w:rsidR="00375EA0" w:rsidRPr="00F5068D" w:rsidTr="000D2B07">
        <w:tc>
          <w:tcPr>
            <w:tcW w:w="4530" w:type="dxa"/>
            <w:vMerge/>
          </w:tcPr>
          <w:p w:rsidR="00375EA0" w:rsidRPr="00E7025F" w:rsidRDefault="00375EA0" w:rsidP="00375EA0">
            <w:pPr>
              <w:pStyle w:val="ListParagraph"/>
              <w:numPr>
                <w:ilvl w:val="0"/>
                <w:numId w:val="4"/>
              </w:numPr>
              <w:ind w:left="313" w:hanging="313"/>
              <w:jc w:val="both"/>
              <w:rPr>
                <w:rFonts w:ascii="Times New Roman" w:hAnsi="Times New Roman"/>
                <w:sz w:val="24"/>
                <w:szCs w:val="24"/>
                <w:lang w:val="ro-RO"/>
              </w:rPr>
            </w:pPr>
          </w:p>
        </w:tc>
        <w:tc>
          <w:tcPr>
            <w:tcW w:w="5076" w:type="dxa"/>
          </w:tcPr>
          <w:p w:rsidR="00375EA0" w:rsidRPr="00E7025F" w:rsidRDefault="00375EA0" w:rsidP="000D2B07">
            <w:pPr>
              <w:pStyle w:val="1"/>
              <w:shd w:val="clear" w:color="auto" w:fill="auto"/>
              <w:tabs>
                <w:tab w:val="left" w:pos="493"/>
              </w:tabs>
              <w:spacing w:before="0" w:line="276" w:lineRule="auto"/>
              <w:ind w:firstLine="0"/>
              <w:rPr>
                <w:sz w:val="24"/>
                <w:szCs w:val="24"/>
              </w:rPr>
            </w:pPr>
            <w:r w:rsidRPr="00E7025F">
              <w:rPr>
                <w:sz w:val="24"/>
                <w:szCs w:val="24"/>
              </w:rPr>
              <w:t>7.5.Colaborează cu provider-ul pentru stabilirea conexiunilor la Internet și remedierea problemelor apărute.</w:t>
            </w:r>
          </w:p>
        </w:tc>
      </w:tr>
      <w:tr w:rsidR="00375EA0" w:rsidRPr="00657AD9" w:rsidTr="000D2B07">
        <w:tc>
          <w:tcPr>
            <w:tcW w:w="4530" w:type="dxa"/>
            <w:vMerge/>
          </w:tcPr>
          <w:p w:rsidR="00375EA0" w:rsidRPr="00E7025F" w:rsidRDefault="00375EA0" w:rsidP="00375EA0">
            <w:pPr>
              <w:pStyle w:val="ListParagraph"/>
              <w:numPr>
                <w:ilvl w:val="0"/>
                <w:numId w:val="4"/>
              </w:numPr>
              <w:ind w:left="313" w:hanging="313"/>
              <w:jc w:val="both"/>
              <w:rPr>
                <w:rFonts w:ascii="Times New Roman" w:hAnsi="Times New Roman"/>
                <w:sz w:val="24"/>
                <w:szCs w:val="24"/>
                <w:lang w:val="ro-RO"/>
              </w:rPr>
            </w:pPr>
          </w:p>
        </w:tc>
        <w:tc>
          <w:tcPr>
            <w:tcW w:w="5076" w:type="dxa"/>
          </w:tcPr>
          <w:p w:rsidR="00375EA0" w:rsidRPr="00E7025F" w:rsidRDefault="00375EA0" w:rsidP="000D2B07">
            <w:pPr>
              <w:pStyle w:val="1"/>
              <w:shd w:val="clear" w:color="auto" w:fill="auto"/>
              <w:tabs>
                <w:tab w:val="left" w:pos="488"/>
              </w:tabs>
              <w:spacing w:before="0" w:line="276" w:lineRule="auto"/>
              <w:ind w:firstLine="0"/>
              <w:rPr>
                <w:sz w:val="24"/>
                <w:szCs w:val="24"/>
              </w:rPr>
            </w:pPr>
            <w:r w:rsidRPr="00E7025F">
              <w:rPr>
                <w:sz w:val="24"/>
                <w:szCs w:val="24"/>
              </w:rPr>
              <w:t>7.6.Detectarea intrușilor și identificarea ”atacatorilor” asupra rețelei locale a entității.</w:t>
            </w:r>
          </w:p>
        </w:tc>
      </w:tr>
      <w:tr w:rsidR="00375EA0" w:rsidRPr="00F5068D" w:rsidTr="000D2B07">
        <w:trPr>
          <w:trHeight w:val="85"/>
        </w:trPr>
        <w:tc>
          <w:tcPr>
            <w:tcW w:w="4530" w:type="dxa"/>
            <w:vMerge w:val="restart"/>
          </w:tcPr>
          <w:p w:rsidR="00375EA0" w:rsidRPr="00E7025F" w:rsidRDefault="00375EA0" w:rsidP="000D2B07">
            <w:pPr>
              <w:tabs>
                <w:tab w:val="left" w:pos="562"/>
              </w:tabs>
              <w:spacing w:line="276" w:lineRule="auto"/>
              <w:jc w:val="both"/>
              <w:rPr>
                <w:lang w:val="ro-RO"/>
              </w:rPr>
            </w:pPr>
            <w:r w:rsidRPr="00E7025F">
              <w:rPr>
                <w:lang w:val="ro-RO"/>
              </w:rPr>
              <w:t>8.Proiectarea și aplicarea strategiei de securitate a rețelei</w:t>
            </w:r>
          </w:p>
        </w:tc>
        <w:tc>
          <w:tcPr>
            <w:tcW w:w="5076" w:type="dxa"/>
          </w:tcPr>
          <w:p w:rsidR="00375EA0" w:rsidRPr="00E7025F" w:rsidRDefault="00375EA0" w:rsidP="000D2B07">
            <w:pPr>
              <w:pStyle w:val="1"/>
              <w:shd w:val="clear" w:color="auto" w:fill="auto"/>
              <w:tabs>
                <w:tab w:val="left" w:pos="398"/>
              </w:tabs>
              <w:spacing w:before="0" w:line="276" w:lineRule="auto"/>
              <w:ind w:firstLine="0"/>
              <w:rPr>
                <w:sz w:val="24"/>
                <w:szCs w:val="24"/>
              </w:rPr>
            </w:pPr>
            <w:r w:rsidRPr="00E7025F">
              <w:rPr>
                <w:sz w:val="24"/>
                <w:szCs w:val="24"/>
              </w:rPr>
              <w:t>8.1.Definește strategia de securitate a rețelei și a transmisiilor de date pe baza activităților desfășurate în entitate.</w:t>
            </w:r>
          </w:p>
        </w:tc>
      </w:tr>
      <w:tr w:rsidR="00375EA0" w:rsidRPr="00657AD9" w:rsidTr="000D2B07">
        <w:trPr>
          <w:trHeight w:val="134"/>
        </w:trPr>
        <w:tc>
          <w:tcPr>
            <w:tcW w:w="4530" w:type="dxa"/>
            <w:vMerge/>
          </w:tcPr>
          <w:p w:rsidR="00375EA0" w:rsidRPr="00E7025F" w:rsidRDefault="00375EA0" w:rsidP="00375EA0">
            <w:pPr>
              <w:pStyle w:val="ListParagraph"/>
              <w:numPr>
                <w:ilvl w:val="0"/>
                <w:numId w:val="5"/>
              </w:numPr>
              <w:tabs>
                <w:tab w:val="left" w:pos="562"/>
              </w:tabs>
              <w:ind w:left="313"/>
              <w:jc w:val="both"/>
              <w:rPr>
                <w:rFonts w:ascii="Times New Roman" w:hAnsi="Times New Roman"/>
                <w:sz w:val="24"/>
                <w:szCs w:val="24"/>
                <w:lang w:val="ro-RO"/>
              </w:rPr>
            </w:pPr>
          </w:p>
        </w:tc>
        <w:tc>
          <w:tcPr>
            <w:tcW w:w="5076" w:type="dxa"/>
          </w:tcPr>
          <w:p w:rsidR="00375EA0" w:rsidRPr="00E7025F" w:rsidRDefault="00375EA0" w:rsidP="000D2B07">
            <w:pPr>
              <w:pStyle w:val="1"/>
              <w:shd w:val="clear" w:color="auto" w:fill="auto"/>
              <w:tabs>
                <w:tab w:val="left" w:pos="493"/>
              </w:tabs>
              <w:spacing w:before="0" w:line="276" w:lineRule="auto"/>
              <w:ind w:firstLine="0"/>
              <w:rPr>
                <w:sz w:val="24"/>
                <w:szCs w:val="24"/>
              </w:rPr>
            </w:pPr>
            <w:r w:rsidRPr="00E7025F">
              <w:rPr>
                <w:sz w:val="24"/>
                <w:szCs w:val="24"/>
              </w:rPr>
              <w:t xml:space="preserve">8.2.Identificarea prioritizată a vulnerabilităților și </w:t>
            </w:r>
            <w:r w:rsidRPr="00E7025F">
              <w:rPr>
                <w:sz w:val="24"/>
                <w:szCs w:val="24"/>
              </w:rPr>
              <w:lastRenderedPageBreak/>
              <w:t xml:space="preserve">amenințărilor. </w:t>
            </w:r>
          </w:p>
        </w:tc>
      </w:tr>
      <w:tr w:rsidR="00375EA0" w:rsidRPr="00E7025F" w:rsidTr="000D2B07">
        <w:trPr>
          <w:trHeight w:val="134"/>
        </w:trPr>
        <w:tc>
          <w:tcPr>
            <w:tcW w:w="4530" w:type="dxa"/>
            <w:vMerge/>
          </w:tcPr>
          <w:p w:rsidR="00375EA0" w:rsidRPr="00E7025F" w:rsidRDefault="00375EA0" w:rsidP="00375EA0">
            <w:pPr>
              <w:pStyle w:val="ListParagraph"/>
              <w:numPr>
                <w:ilvl w:val="0"/>
                <w:numId w:val="5"/>
              </w:numPr>
              <w:tabs>
                <w:tab w:val="left" w:pos="562"/>
              </w:tabs>
              <w:ind w:left="313"/>
              <w:jc w:val="both"/>
              <w:rPr>
                <w:rFonts w:ascii="Times New Roman" w:hAnsi="Times New Roman"/>
                <w:sz w:val="24"/>
                <w:szCs w:val="24"/>
                <w:lang w:val="ro-RO"/>
              </w:rPr>
            </w:pPr>
          </w:p>
        </w:tc>
        <w:tc>
          <w:tcPr>
            <w:tcW w:w="5076" w:type="dxa"/>
          </w:tcPr>
          <w:p w:rsidR="00375EA0" w:rsidRPr="00E7025F" w:rsidRDefault="00375EA0" w:rsidP="000D2B07">
            <w:pPr>
              <w:rPr>
                <w:color w:val="FF0000"/>
                <w:lang w:val="ro-RO"/>
              </w:rPr>
            </w:pPr>
            <w:r w:rsidRPr="00E7025F">
              <w:rPr>
                <w:color w:val="FF0000"/>
                <w:lang w:val="ro-RO"/>
              </w:rPr>
              <w:t>8.3.Studierea traficului de rețea.</w:t>
            </w:r>
          </w:p>
        </w:tc>
      </w:tr>
      <w:tr w:rsidR="00375EA0" w:rsidRPr="00657AD9" w:rsidTr="000D2B07">
        <w:trPr>
          <w:trHeight w:val="134"/>
        </w:trPr>
        <w:tc>
          <w:tcPr>
            <w:tcW w:w="4530" w:type="dxa"/>
            <w:vMerge/>
          </w:tcPr>
          <w:p w:rsidR="00375EA0" w:rsidRPr="00E7025F" w:rsidRDefault="00375EA0" w:rsidP="00375EA0">
            <w:pPr>
              <w:pStyle w:val="ListParagraph"/>
              <w:numPr>
                <w:ilvl w:val="0"/>
                <w:numId w:val="5"/>
              </w:numPr>
              <w:tabs>
                <w:tab w:val="left" w:pos="562"/>
              </w:tabs>
              <w:ind w:left="313"/>
              <w:jc w:val="both"/>
              <w:rPr>
                <w:rFonts w:ascii="Times New Roman" w:hAnsi="Times New Roman"/>
                <w:sz w:val="24"/>
                <w:szCs w:val="24"/>
                <w:lang w:val="ro-RO"/>
              </w:rPr>
            </w:pPr>
          </w:p>
        </w:tc>
        <w:tc>
          <w:tcPr>
            <w:tcW w:w="5076" w:type="dxa"/>
          </w:tcPr>
          <w:p w:rsidR="00375EA0" w:rsidRPr="00E7025F" w:rsidRDefault="00375EA0" w:rsidP="000D2B07">
            <w:pPr>
              <w:rPr>
                <w:lang w:val="ro-RO"/>
              </w:rPr>
            </w:pPr>
            <w:r w:rsidRPr="00E7025F">
              <w:rPr>
                <w:color w:val="FF0000"/>
                <w:lang w:val="ro-RO"/>
              </w:rPr>
              <w:t>8.4.Identificarea soluțiilor de criptare a informației, a conexiunilor, si autentificare în rețea.</w:t>
            </w:r>
          </w:p>
        </w:tc>
      </w:tr>
      <w:tr w:rsidR="00375EA0" w:rsidRPr="00657AD9" w:rsidTr="000D2B07">
        <w:trPr>
          <w:trHeight w:val="630"/>
        </w:trPr>
        <w:tc>
          <w:tcPr>
            <w:tcW w:w="4530" w:type="dxa"/>
            <w:vMerge/>
          </w:tcPr>
          <w:p w:rsidR="00375EA0" w:rsidRPr="00E7025F" w:rsidRDefault="00375EA0" w:rsidP="00375EA0">
            <w:pPr>
              <w:pStyle w:val="ListParagraph"/>
              <w:numPr>
                <w:ilvl w:val="0"/>
                <w:numId w:val="5"/>
              </w:numPr>
              <w:tabs>
                <w:tab w:val="left" w:pos="562"/>
              </w:tabs>
              <w:ind w:left="313"/>
              <w:jc w:val="both"/>
              <w:rPr>
                <w:rFonts w:ascii="Times New Roman" w:hAnsi="Times New Roman"/>
                <w:sz w:val="24"/>
                <w:szCs w:val="24"/>
                <w:lang w:val="ro-RO"/>
              </w:rPr>
            </w:pPr>
          </w:p>
        </w:tc>
        <w:tc>
          <w:tcPr>
            <w:tcW w:w="5076" w:type="dxa"/>
          </w:tcPr>
          <w:p w:rsidR="00375EA0" w:rsidRPr="00E7025F" w:rsidRDefault="00375EA0" w:rsidP="000D2B07">
            <w:pPr>
              <w:tabs>
                <w:tab w:val="left" w:pos="562"/>
              </w:tabs>
              <w:spacing w:line="276" w:lineRule="auto"/>
              <w:jc w:val="both"/>
              <w:rPr>
                <w:color w:val="000000"/>
                <w:shd w:val="clear" w:color="auto" w:fill="FFFFFF"/>
                <w:lang w:val="ro-RO"/>
              </w:rPr>
            </w:pPr>
            <w:r w:rsidRPr="00E7025F">
              <w:rPr>
                <w:color w:val="000000"/>
                <w:shd w:val="clear" w:color="auto" w:fill="FFFFFF"/>
                <w:lang w:val="ro-RO"/>
              </w:rPr>
              <w:t>8.5.Atenuarea și eliminarea pagubelor prin identificarea riscurilor conform setului de proceduri aplicate.</w:t>
            </w:r>
          </w:p>
        </w:tc>
      </w:tr>
      <w:tr w:rsidR="00375EA0" w:rsidRPr="00F5068D" w:rsidTr="000D2B07">
        <w:trPr>
          <w:trHeight w:val="125"/>
        </w:trPr>
        <w:tc>
          <w:tcPr>
            <w:tcW w:w="4530" w:type="dxa"/>
            <w:vMerge/>
          </w:tcPr>
          <w:p w:rsidR="00375EA0" w:rsidRPr="00E7025F" w:rsidRDefault="00375EA0" w:rsidP="00375EA0">
            <w:pPr>
              <w:pStyle w:val="ListParagraph"/>
              <w:numPr>
                <w:ilvl w:val="0"/>
                <w:numId w:val="5"/>
              </w:numPr>
              <w:tabs>
                <w:tab w:val="left" w:pos="562"/>
              </w:tabs>
              <w:ind w:left="313"/>
              <w:jc w:val="both"/>
              <w:rPr>
                <w:rFonts w:ascii="Times New Roman" w:hAnsi="Times New Roman"/>
                <w:sz w:val="24"/>
                <w:szCs w:val="24"/>
                <w:lang w:val="ro-RO"/>
              </w:rPr>
            </w:pPr>
          </w:p>
        </w:tc>
        <w:tc>
          <w:tcPr>
            <w:tcW w:w="5076" w:type="dxa"/>
          </w:tcPr>
          <w:p w:rsidR="00375EA0" w:rsidRPr="00E7025F" w:rsidRDefault="00375EA0" w:rsidP="000D2B07">
            <w:pPr>
              <w:pStyle w:val="1"/>
              <w:shd w:val="clear" w:color="auto" w:fill="auto"/>
              <w:tabs>
                <w:tab w:val="left" w:pos="413"/>
              </w:tabs>
              <w:spacing w:before="0" w:line="276" w:lineRule="auto"/>
              <w:ind w:firstLine="0"/>
              <w:rPr>
                <w:sz w:val="24"/>
                <w:szCs w:val="24"/>
              </w:rPr>
            </w:pPr>
            <w:r w:rsidRPr="00E7025F">
              <w:rPr>
                <w:sz w:val="24"/>
                <w:szCs w:val="24"/>
              </w:rPr>
              <w:t>8.6.Analiza jurnalelor de evenimente pentru identificarea potențialelor breșe de securitate.</w:t>
            </w:r>
          </w:p>
        </w:tc>
      </w:tr>
      <w:tr w:rsidR="00375EA0" w:rsidRPr="00657AD9" w:rsidTr="000D2B07">
        <w:trPr>
          <w:trHeight w:val="53"/>
        </w:trPr>
        <w:tc>
          <w:tcPr>
            <w:tcW w:w="4530" w:type="dxa"/>
            <w:vMerge/>
          </w:tcPr>
          <w:p w:rsidR="00375EA0" w:rsidRPr="00E7025F" w:rsidRDefault="00375EA0" w:rsidP="00375EA0">
            <w:pPr>
              <w:pStyle w:val="ListParagraph"/>
              <w:numPr>
                <w:ilvl w:val="0"/>
                <w:numId w:val="5"/>
              </w:numPr>
              <w:tabs>
                <w:tab w:val="left" w:pos="562"/>
              </w:tabs>
              <w:ind w:left="313"/>
              <w:jc w:val="both"/>
              <w:rPr>
                <w:rFonts w:ascii="Times New Roman" w:hAnsi="Times New Roman"/>
                <w:sz w:val="24"/>
                <w:szCs w:val="24"/>
                <w:lang w:val="ro-RO"/>
              </w:rPr>
            </w:pPr>
          </w:p>
        </w:tc>
        <w:tc>
          <w:tcPr>
            <w:tcW w:w="5076" w:type="dxa"/>
          </w:tcPr>
          <w:p w:rsidR="00375EA0" w:rsidRPr="00E7025F" w:rsidRDefault="00375EA0" w:rsidP="000D2B07">
            <w:pPr>
              <w:pStyle w:val="1"/>
              <w:shd w:val="clear" w:color="auto" w:fill="auto"/>
              <w:tabs>
                <w:tab w:val="left" w:pos="493"/>
              </w:tabs>
              <w:spacing w:before="0" w:line="276" w:lineRule="auto"/>
              <w:ind w:firstLine="0"/>
              <w:rPr>
                <w:sz w:val="24"/>
                <w:szCs w:val="24"/>
              </w:rPr>
            </w:pPr>
            <w:r w:rsidRPr="00E7025F">
              <w:rPr>
                <w:sz w:val="24"/>
                <w:szCs w:val="24"/>
              </w:rPr>
              <w:t>8.7.Urmărirea aplicării procedurilor de securitate.</w:t>
            </w:r>
            <w:r w:rsidRPr="00E7025F">
              <w:rPr>
                <w:rFonts w:ascii="Segoe UI" w:eastAsia="SimSun" w:hAnsi="Segoe UI" w:cs="Segoe UI"/>
                <w:color w:val="000000"/>
                <w:sz w:val="20"/>
                <w:szCs w:val="20"/>
                <w:shd w:val="clear" w:color="auto" w:fill="FFFFFF"/>
                <w:lang w:eastAsia="zh-CN"/>
              </w:rPr>
              <w:t xml:space="preserve"> </w:t>
            </w:r>
          </w:p>
        </w:tc>
      </w:tr>
      <w:tr w:rsidR="00375EA0" w:rsidRPr="00657AD9" w:rsidTr="000D2B07">
        <w:trPr>
          <w:trHeight w:val="53"/>
        </w:trPr>
        <w:tc>
          <w:tcPr>
            <w:tcW w:w="4530" w:type="dxa"/>
            <w:vMerge/>
          </w:tcPr>
          <w:p w:rsidR="00375EA0" w:rsidRPr="00E7025F" w:rsidRDefault="00375EA0" w:rsidP="00375EA0">
            <w:pPr>
              <w:pStyle w:val="ListParagraph"/>
              <w:numPr>
                <w:ilvl w:val="0"/>
                <w:numId w:val="5"/>
              </w:numPr>
              <w:tabs>
                <w:tab w:val="left" w:pos="562"/>
              </w:tabs>
              <w:ind w:left="313"/>
              <w:jc w:val="both"/>
              <w:rPr>
                <w:rFonts w:ascii="Times New Roman" w:hAnsi="Times New Roman"/>
                <w:sz w:val="24"/>
                <w:szCs w:val="24"/>
                <w:lang w:val="ro-RO"/>
              </w:rPr>
            </w:pPr>
          </w:p>
        </w:tc>
        <w:tc>
          <w:tcPr>
            <w:tcW w:w="5076" w:type="dxa"/>
          </w:tcPr>
          <w:p w:rsidR="00375EA0" w:rsidRPr="00E7025F" w:rsidRDefault="00375EA0" w:rsidP="000D2B07">
            <w:pPr>
              <w:pStyle w:val="1"/>
              <w:shd w:val="clear" w:color="auto" w:fill="auto"/>
              <w:tabs>
                <w:tab w:val="left" w:pos="493"/>
              </w:tabs>
              <w:spacing w:before="0" w:line="276" w:lineRule="auto"/>
              <w:ind w:firstLine="0"/>
              <w:rPr>
                <w:sz w:val="24"/>
                <w:szCs w:val="24"/>
              </w:rPr>
            </w:pPr>
            <w:r w:rsidRPr="00E7025F">
              <w:rPr>
                <w:sz w:val="24"/>
                <w:szCs w:val="24"/>
              </w:rPr>
              <w:t>8.8.Implementarea si configurarea rețelelor virtuale (VPN).</w:t>
            </w:r>
          </w:p>
        </w:tc>
      </w:tr>
      <w:tr w:rsidR="00375EA0" w:rsidRPr="00F5068D" w:rsidTr="000D2B07">
        <w:trPr>
          <w:trHeight w:val="53"/>
        </w:trPr>
        <w:tc>
          <w:tcPr>
            <w:tcW w:w="4530" w:type="dxa"/>
            <w:vMerge/>
          </w:tcPr>
          <w:p w:rsidR="00375EA0" w:rsidRPr="00E7025F" w:rsidRDefault="00375EA0" w:rsidP="00375EA0">
            <w:pPr>
              <w:pStyle w:val="ListParagraph"/>
              <w:numPr>
                <w:ilvl w:val="0"/>
                <w:numId w:val="5"/>
              </w:numPr>
              <w:tabs>
                <w:tab w:val="left" w:pos="562"/>
              </w:tabs>
              <w:ind w:left="313"/>
              <w:jc w:val="both"/>
              <w:rPr>
                <w:rFonts w:ascii="Times New Roman" w:hAnsi="Times New Roman"/>
                <w:sz w:val="24"/>
                <w:szCs w:val="24"/>
                <w:lang w:val="ro-RO"/>
              </w:rPr>
            </w:pPr>
          </w:p>
        </w:tc>
        <w:tc>
          <w:tcPr>
            <w:tcW w:w="5076" w:type="dxa"/>
          </w:tcPr>
          <w:p w:rsidR="00375EA0" w:rsidRPr="00E7025F" w:rsidRDefault="00375EA0" w:rsidP="000D2B07">
            <w:pPr>
              <w:pStyle w:val="1"/>
              <w:shd w:val="clear" w:color="auto" w:fill="auto"/>
              <w:tabs>
                <w:tab w:val="left" w:pos="493"/>
              </w:tabs>
              <w:spacing w:before="0" w:line="276" w:lineRule="auto"/>
              <w:ind w:firstLine="0"/>
              <w:rPr>
                <w:sz w:val="24"/>
                <w:szCs w:val="24"/>
              </w:rPr>
            </w:pPr>
            <w:r w:rsidRPr="00E7025F">
              <w:rPr>
                <w:sz w:val="24"/>
                <w:szCs w:val="24"/>
              </w:rPr>
              <w:t>8.9.Aducerea imediat la cunoștința personalului despre modificarea procedurilor de securitate.</w:t>
            </w:r>
          </w:p>
        </w:tc>
      </w:tr>
      <w:tr w:rsidR="00375EA0" w:rsidRPr="00657AD9" w:rsidTr="000D2B07">
        <w:trPr>
          <w:trHeight w:val="43"/>
        </w:trPr>
        <w:tc>
          <w:tcPr>
            <w:tcW w:w="4530" w:type="dxa"/>
            <w:vMerge w:val="restart"/>
          </w:tcPr>
          <w:p w:rsidR="00375EA0" w:rsidRPr="00E7025F" w:rsidRDefault="00375EA0" w:rsidP="000D2B07">
            <w:pPr>
              <w:tabs>
                <w:tab w:val="left" w:pos="562"/>
              </w:tabs>
              <w:spacing w:line="276" w:lineRule="auto"/>
              <w:jc w:val="both"/>
              <w:rPr>
                <w:lang w:val="ro-RO"/>
              </w:rPr>
            </w:pPr>
            <w:r w:rsidRPr="00E7025F">
              <w:rPr>
                <w:lang w:val="ro-RO"/>
              </w:rPr>
              <w:t>9.Instruirea și asistarea utilizatorilor rețelei de calculatoare</w:t>
            </w:r>
          </w:p>
        </w:tc>
        <w:tc>
          <w:tcPr>
            <w:tcW w:w="5076" w:type="dxa"/>
          </w:tcPr>
          <w:p w:rsidR="00375EA0" w:rsidRPr="00E7025F" w:rsidRDefault="00375EA0" w:rsidP="000D2B07">
            <w:pPr>
              <w:pStyle w:val="1"/>
              <w:shd w:val="clear" w:color="auto" w:fill="auto"/>
              <w:tabs>
                <w:tab w:val="left" w:pos="493"/>
              </w:tabs>
              <w:spacing w:before="0" w:line="276" w:lineRule="auto"/>
              <w:ind w:firstLine="0"/>
              <w:rPr>
                <w:sz w:val="24"/>
                <w:szCs w:val="24"/>
              </w:rPr>
            </w:pPr>
            <w:r w:rsidRPr="00E7025F">
              <w:rPr>
                <w:sz w:val="24"/>
                <w:szCs w:val="24"/>
              </w:rPr>
              <w:t>9.1.Identificarea nevoilor individuale de instruire/autoinstruire a utilizatorilor rețelei de calculatoare.</w:t>
            </w:r>
          </w:p>
        </w:tc>
      </w:tr>
      <w:tr w:rsidR="00375EA0" w:rsidRPr="00657AD9" w:rsidTr="000D2B07">
        <w:trPr>
          <w:trHeight w:val="585"/>
        </w:trPr>
        <w:tc>
          <w:tcPr>
            <w:tcW w:w="4530" w:type="dxa"/>
            <w:vMerge/>
          </w:tcPr>
          <w:p w:rsidR="00375EA0" w:rsidRPr="00E7025F" w:rsidRDefault="00375EA0" w:rsidP="000D2B07">
            <w:pPr>
              <w:tabs>
                <w:tab w:val="left" w:pos="562"/>
              </w:tabs>
              <w:spacing w:line="276" w:lineRule="auto"/>
              <w:jc w:val="both"/>
              <w:rPr>
                <w:rStyle w:val="2"/>
                <w:color w:val="000000"/>
                <w:lang w:val="ro-RO"/>
              </w:rPr>
            </w:pPr>
          </w:p>
        </w:tc>
        <w:tc>
          <w:tcPr>
            <w:tcW w:w="5076" w:type="dxa"/>
          </w:tcPr>
          <w:p w:rsidR="00375EA0" w:rsidRPr="00E7025F" w:rsidRDefault="00375EA0" w:rsidP="000D2B07">
            <w:pPr>
              <w:pStyle w:val="1"/>
              <w:shd w:val="clear" w:color="auto" w:fill="auto"/>
              <w:tabs>
                <w:tab w:val="left" w:pos="483"/>
              </w:tabs>
              <w:spacing w:before="0" w:line="276" w:lineRule="auto"/>
              <w:ind w:firstLine="0"/>
              <w:rPr>
                <w:sz w:val="24"/>
                <w:szCs w:val="24"/>
              </w:rPr>
            </w:pPr>
            <w:r w:rsidRPr="00E7025F">
              <w:rPr>
                <w:sz w:val="24"/>
                <w:szCs w:val="24"/>
              </w:rPr>
              <w:t xml:space="preserve">9.2.Respectarea soluțiilor tehnologice implementate și a sarcinilor de serviciu de către utilizatorii rețelei. </w:t>
            </w:r>
          </w:p>
        </w:tc>
      </w:tr>
      <w:tr w:rsidR="00375EA0" w:rsidRPr="00657AD9" w:rsidTr="000D2B07">
        <w:trPr>
          <w:trHeight w:val="585"/>
        </w:trPr>
        <w:tc>
          <w:tcPr>
            <w:tcW w:w="4530" w:type="dxa"/>
            <w:vMerge/>
          </w:tcPr>
          <w:p w:rsidR="00375EA0" w:rsidRPr="00E7025F" w:rsidRDefault="00375EA0" w:rsidP="000D2B07">
            <w:pPr>
              <w:tabs>
                <w:tab w:val="left" w:pos="562"/>
              </w:tabs>
              <w:spacing w:line="276" w:lineRule="auto"/>
              <w:jc w:val="both"/>
              <w:rPr>
                <w:rStyle w:val="2"/>
                <w:color w:val="000000"/>
                <w:lang w:val="ro-RO"/>
              </w:rPr>
            </w:pPr>
          </w:p>
        </w:tc>
        <w:tc>
          <w:tcPr>
            <w:tcW w:w="5076" w:type="dxa"/>
          </w:tcPr>
          <w:p w:rsidR="00375EA0" w:rsidRPr="00E7025F" w:rsidRDefault="00375EA0" w:rsidP="000D2B07">
            <w:pPr>
              <w:tabs>
                <w:tab w:val="left" w:pos="562"/>
              </w:tabs>
              <w:spacing w:line="276" w:lineRule="auto"/>
              <w:jc w:val="both"/>
              <w:rPr>
                <w:color w:val="000000"/>
                <w:shd w:val="clear" w:color="auto" w:fill="FFFFFF"/>
                <w:lang w:val="ro-RO"/>
              </w:rPr>
            </w:pPr>
            <w:r w:rsidRPr="00E7025F">
              <w:rPr>
                <w:color w:val="000000"/>
                <w:shd w:val="clear" w:color="auto" w:fill="FFFFFF"/>
                <w:lang w:val="ro-RO"/>
              </w:rPr>
              <w:t>9.3.Adaptarea cerințelor de instruire pentru fiecare angajat.</w:t>
            </w:r>
          </w:p>
        </w:tc>
      </w:tr>
      <w:tr w:rsidR="00375EA0" w:rsidRPr="00657AD9" w:rsidTr="000D2B07">
        <w:trPr>
          <w:trHeight w:val="585"/>
        </w:trPr>
        <w:tc>
          <w:tcPr>
            <w:tcW w:w="4530" w:type="dxa"/>
            <w:vMerge/>
          </w:tcPr>
          <w:p w:rsidR="00375EA0" w:rsidRPr="00E7025F" w:rsidRDefault="00375EA0" w:rsidP="000D2B07">
            <w:pPr>
              <w:tabs>
                <w:tab w:val="left" w:pos="562"/>
              </w:tabs>
              <w:spacing w:line="276" w:lineRule="auto"/>
              <w:jc w:val="both"/>
              <w:rPr>
                <w:rStyle w:val="2"/>
                <w:color w:val="000000"/>
                <w:lang w:val="ro-RO"/>
              </w:rPr>
            </w:pPr>
          </w:p>
        </w:tc>
        <w:tc>
          <w:tcPr>
            <w:tcW w:w="5076" w:type="dxa"/>
          </w:tcPr>
          <w:p w:rsidR="00375EA0" w:rsidRPr="00E7025F" w:rsidRDefault="00375EA0" w:rsidP="000D2B07">
            <w:pPr>
              <w:pStyle w:val="1"/>
              <w:shd w:val="clear" w:color="auto" w:fill="auto"/>
              <w:tabs>
                <w:tab w:val="left" w:pos="475"/>
              </w:tabs>
              <w:spacing w:before="0" w:line="276" w:lineRule="auto"/>
              <w:ind w:firstLine="0"/>
              <w:rPr>
                <w:sz w:val="24"/>
                <w:szCs w:val="24"/>
              </w:rPr>
            </w:pPr>
            <w:r w:rsidRPr="00E7025F">
              <w:rPr>
                <w:sz w:val="24"/>
                <w:szCs w:val="24"/>
              </w:rPr>
              <w:t>9.4.Testarea și evaluarea periodică a cunoștințelor și deprinderilor utilizatorilor.</w:t>
            </w:r>
          </w:p>
        </w:tc>
      </w:tr>
      <w:tr w:rsidR="00375EA0" w:rsidRPr="00F5068D" w:rsidTr="000D2B07">
        <w:trPr>
          <w:trHeight w:val="585"/>
        </w:trPr>
        <w:tc>
          <w:tcPr>
            <w:tcW w:w="4530" w:type="dxa"/>
            <w:vMerge/>
          </w:tcPr>
          <w:p w:rsidR="00375EA0" w:rsidRPr="00E7025F" w:rsidRDefault="00375EA0" w:rsidP="000D2B07">
            <w:pPr>
              <w:tabs>
                <w:tab w:val="left" w:pos="562"/>
              </w:tabs>
              <w:spacing w:line="276" w:lineRule="auto"/>
              <w:jc w:val="both"/>
              <w:rPr>
                <w:rStyle w:val="2"/>
                <w:color w:val="000000"/>
                <w:lang w:val="ro-RO"/>
              </w:rPr>
            </w:pPr>
          </w:p>
        </w:tc>
        <w:tc>
          <w:tcPr>
            <w:tcW w:w="5076" w:type="dxa"/>
          </w:tcPr>
          <w:p w:rsidR="00375EA0" w:rsidRPr="00E7025F" w:rsidRDefault="00375EA0" w:rsidP="000D2B07">
            <w:pPr>
              <w:pStyle w:val="1"/>
              <w:shd w:val="clear" w:color="auto" w:fill="auto"/>
              <w:tabs>
                <w:tab w:val="left" w:pos="408"/>
              </w:tabs>
              <w:spacing w:before="0" w:line="276" w:lineRule="auto"/>
              <w:ind w:firstLine="0"/>
              <w:rPr>
                <w:sz w:val="24"/>
                <w:szCs w:val="24"/>
              </w:rPr>
            </w:pPr>
            <w:r w:rsidRPr="00E7025F">
              <w:rPr>
                <w:sz w:val="24"/>
                <w:szCs w:val="24"/>
              </w:rPr>
              <w:t>9.5.Asistarea utilizatorilor de aplicații în rețea pentru derularea lor în condiții optime.</w:t>
            </w:r>
          </w:p>
        </w:tc>
      </w:tr>
    </w:tbl>
    <w:p w:rsidR="00375EA0" w:rsidRPr="00E7025F" w:rsidRDefault="00375EA0" w:rsidP="00375EA0">
      <w:pPr>
        <w:spacing w:line="360" w:lineRule="auto"/>
        <w:jc w:val="center"/>
        <w:rPr>
          <w:b/>
          <w:lang w:val="ro-RO"/>
        </w:rPr>
      </w:pPr>
    </w:p>
    <w:p w:rsidR="00375EA0" w:rsidRPr="00E7025F" w:rsidRDefault="00375EA0" w:rsidP="00375EA0">
      <w:pPr>
        <w:pStyle w:val="ListParagraph"/>
        <w:numPr>
          <w:ilvl w:val="1"/>
          <w:numId w:val="6"/>
        </w:numPr>
        <w:spacing w:after="0" w:line="360" w:lineRule="auto"/>
        <w:jc w:val="both"/>
        <w:rPr>
          <w:rFonts w:ascii="Times New Roman" w:hAnsi="Times New Roman"/>
          <w:b/>
          <w:sz w:val="24"/>
          <w:szCs w:val="24"/>
          <w:lang w:val="ro-RO"/>
        </w:rPr>
      </w:pPr>
      <w:r w:rsidRPr="00E7025F">
        <w:rPr>
          <w:rFonts w:ascii="Times New Roman" w:hAnsi="Times New Roman"/>
          <w:b/>
          <w:sz w:val="24"/>
          <w:szCs w:val="24"/>
          <w:lang w:val="ro-RO"/>
        </w:rPr>
        <w:t>Responsabilitățile proprii Profilului Ocupațional</w:t>
      </w:r>
    </w:p>
    <w:p w:rsidR="00375EA0" w:rsidRPr="00E7025F" w:rsidRDefault="00375EA0" w:rsidP="00375EA0">
      <w:pPr>
        <w:pStyle w:val="ListParagraph"/>
        <w:numPr>
          <w:ilvl w:val="0"/>
          <w:numId w:val="1"/>
        </w:numPr>
        <w:tabs>
          <w:tab w:val="left" w:pos="709"/>
        </w:tabs>
        <w:spacing w:line="360" w:lineRule="auto"/>
        <w:ind w:left="567" w:hanging="170"/>
        <w:jc w:val="both"/>
        <w:rPr>
          <w:rFonts w:ascii="Times New Roman" w:hAnsi="Times New Roman"/>
          <w:sz w:val="24"/>
          <w:szCs w:val="24"/>
          <w:lang w:val="ro-RO"/>
        </w:rPr>
      </w:pPr>
      <w:r w:rsidRPr="00E7025F">
        <w:rPr>
          <w:rFonts w:ascii="Times New Roman" w:hAnsi="Times New Roman"/>
          <w:sz w:val="24"/>
          <w:szCs w:val="24"/>
          <w:lang w:val="ro-RO"/>
        </w:rPr>
        <w:t>Interpretarea documentației tehnice în vederea respectării normativelor.</w:t>
      </w:r>
    </w:p>
    <w:p w:rsidR="00375EA0" w:rsidRPr="00E7025F" w:rsidRDefault="00375EA0" w:rsidP="00375EA0">
      <w:pPr>
        <w:pStyle w:val="ListParagraph"/>
        <w:numPr>
          <w:ilvl w:val="0"/>
          <w:numId w:val="1"/>
        </w:numPr>
        <w:tabs>
          <w:tab w:val="left" w:pos="709"/>
        </w:tabs>
        <w:spacing w:line="360" w:lineRule="auto"/>
        <w:ind w:left="567" w:hanging="170"/>
        <w:jc w:val="both"/>
        <w:rPr>
          <w:rFonts w:ascii="Times New Roman" w:hAnsi="Times New Roman"/>
          <w:sz w:val="24"/>
          <w:szCs w:val="24"/>
          <w:lang w:val="ro-RO"/>
        </w:rPr>
      </w:pPr>
      <w:r w:rsidRPr="00E7025F">
        <w:rPr>
          <w:rFonts w:ascii="Times New Roman" w:hAnsi="Times New Roman"/>
          <w:sz w:val="24"/>
          <w:szCs w:val="24"/>
          <w:lang w:val="ro-RO"/>
        </w:rPr>
        <w:t>Respectarea cadrului legislativ și normativ de referință în procesul de realizare a atribuțiilor profesionale.</w:t>
      </w:r>
    </w:p>
    <w:p w:rsidR="00375EA0" w:rsidRPr="00E7025F" w:rsidRDefault="00375EA0" w:rsidP="00375EA0">
      <w:pPr>
        <w:pStyle w:val="ListParagraph"/>
        <w:numPr>
          <w:ilvl w:val="0"/>
          <w:numId w:val="1"/>
        </w:numPr>
        <w:tabs>
          <w:tab w:val="left" w:pos="709"/>
        </w:tabs>
        <w:spacing w:line="360" w:lineRule="auto"/>
        <w:ind w:left="567" w:hanging="170"/>
        <w:jc w:val="both"/>
        <w:rPr>
          <w:rFonts w:ascii="Times New Roman" w:hAnsi="Times New Roman"/>
          <w:sz w:val="24"/>
          <w:szCs w:val="24"/>
          <w:lang w:val="ro-RO"/>
        </w:rPr>
      </w:pPr>
      <w:r w:rsidRPr="00E7025F">
        <w:rPr>
          <w:rFonts w:ascii="Times New Roman" w:hAnsi="Times New Roman"/>
          <w:sz w:val="24"/>
          <w:szCs w:val="24"/>
          <w:lang w:val="ro-RO"/>
        </w:rPr>
        <w:t>Gestionarea eficientă a situațiilor de risc și urgență.</w:t>
      </w:r>
    </w:p>
    <w:p w:rsidR="00375EA0" w:rsidRPr="00E7025F" w:rsidRDefault="00375EA0" w:rsidP="00375EA0">
      <w:pPr>
        <w:pStyle w:val="ListParagraph"/>
        <w:numPr>
          <w:ilvl w:val="0"/>
          <w:numId w:val="1"/>
        </w:numPr>
        <w:tabs>
          <w:tab w:val="left" w:pos="709"/>
        </w:tabs>
        <w:spacing w:line="360" w:lineRule="auto"/>
        <w:ind w:left="567" w:hanging="170"/>
        <w:jc w:val="both"/>
        <w:rPr>
          <w:rFonts w:ascii="Times New Roman" w:hAnsi="Times New Roman"/>
          <w:sz w:val="24"/>
          <w:szCs w:val="24"/>
          <w:lang w:val="ro-RO"/>
        </w:rPr>
      </w:pPr>
      <w:r w:rsidRPr="00E7025F">
        <w:rPr>
          <w:rFonts w:ascii="Times New Roman" w:hAnsi="Times New Roman"/>
          <w:sz w:val="24"/>
          <w:szCs w:val="24"/>
          <w:lang w:val="ro-RO"/>
        </w:rPr>
        <w:t>Respectarea cerințelor, principiilor și valorilor profesionale pentru crearea unui mediu de lucru adecvat.</w:t>
      </w:r>
    </w:p>
    <w:p w:rsidR="00375EA0" w:rsidRPr="00E7025F" w:rsidRDefault="00375EA0" w:rsidP="00375EA0">
      <w:pPr>
        <w:pStyle w:val="ListParagraph"/>
        <w:numPr>
          <w:ilvl w:val="0"/>
          <w:numId w:val="1"/>
        </w:numPr>
        <w:tabs>
          <w:tab w:val="left" w:pos="709"/>
        </w:tabs>
        <w:spacing w:line="360" w:lineRule="auto"/>
        <w:ind w:left="567" w:hanging="170"/>
        <w:jc w:val="both"/>
        <w:rPr>
          <w:rFonts w:ascii="Times New Roman" w:hAnsi="Times New Roman"/>
          <w:sz w:val="24"/>
          <w:szCs w:val="24"/>
          <w:lang w:val="ro-RO"/>
        </w:rPr>
      </w:pPr>
      <w:r w:rsidRPr="00E7025F">
        <w:rPr>
          <w:rFonts w:ascii="Times New Roman" w:hAnsi="Times New Roman"/>
          <w:sz w:val="24"/>
          <w:szCs w:val="24"/>
          <w:lang w:val="ro-RO"/>
        </w:rPr>
        <w:t>Aplicarea normelor de protecție a mediului în activitatea profesională.</w:t>
      </w:r>
    </w:p>
    <w:p w:rsidR="00375EA0" w:rsidRPr="00E7025F" w:rsidRDefault="00375EA0" w:rsidP="00375EA0">
      <w:pPr>
        <w:pStyle w:val="ListParagraph"/>
        <w:numPr>
          <w:ilvl w:val="0"/>
          <w:numId w:val="1"/>
        </w:numPr>
        <w:tabs>
          <w:tab w:val="left" w:pos="709"/>
        </w:tabs>
        <w:spacing w:line="360" w:lineRule="auto"/>
        <w:ind w:left="567" w:hanging="170"/>
        <w:jc w:val="both"/>
        <w:rPr>
          <w:rFonts w:ascii="Times New Roman" w:hAnsi="Times New Roman"/>
          <w:sz w:val="24"/>
          <w:szCs w:val="24"/>
          <w:lang w:val="ro-RO"/>
        </w:rPr>
      </w:pPr>
      <w:r w:rsidRPr="00E7025F">
        <w:rPr>
          <w:rFonts w:ascii="Times New Roman" w:hAnsi="Times New Roman"/>
          <w:sz w:val="24"/>
          <w:szCs w:val="24"/>
          <w:lang w:val="ro-RO"/>
        </w:rPr>
        <w:t>Aplicarea prevederilor legale referitoare la sănătatea și securitatea în muncă.</w:t>
      </w:r>
    </w:p>
    <w:p w:rsidR="00375EA0" w:rsidRPr="00E7025F" w:rsidRDefault="00375EA0" w:rsidP="00375EA0">
      <w:pPr>
        <w:pStyle w:val="ListParagraph"/>
        <w:numPr>
          <w:ilvl w:val="0"/>
          <w:numId w:val="1"/>
        </w:numPr>
        <w:tabs>
          <w:tab w:val="left" w:pos="709"/>
        </w:tabs>
        <w:spacing w:line="360" w:lineRule="auto"/>
        <w:ind w:left="567" w:hanging="170"/>
        <w:jc w:val="both"/>
        <w:rPr>
          <w:rFonts w:ascii="Times New Roman" w:hAnsi="Times New Roman"/>
          <w:sz w:val="24"/>
          <w:szCs w:val="24"/>
          <w:lang w:val="ro-RO"/>
        </w:rPr>
      </w:pPr>
      <w:r w:rsidRPr="00E7025F">
        <w:rPr>
          <w:rFonts w:ascii="Times New Roman" w:hAnsi="Times New Roman"/>
          <w:sz w:val="24"/>
          <w:szCs w:val="24"/>
          <w:lang w:val="ro-RO"/>
        </w:rPr>
        <w:t>Interacționarea cu membrii echipei și a lucra în echipă.</w:t>
      </w:r>
    </w:p>
    <w:p w:rsidR="00375EA0" w:rsidRPr="00E7025F" w:rsidRDefault="00375EA0" w:rsidP="00375EA0">
      <w:pPr>
        <w:pStyle w:val="ListParagraph"/>
        <w:tabs>
          <w:tab w:val="left" w:pos="709"/>
        </w:tabs>
        <w:spacing w:line="360" w:lineRule="auto"/>
        <w:ind w:left="567"/>
        <w:jc w:val="both"/>
        <w:rPr>
          <w:rFonts w:ascii="Times New Roman" w:hAnsi="Times New Roman"/>
          <w:sz w:val="24"/>
          <w:szCs w:val="24"/>
          <w:lang w:val="ro-RO"/>
        </w:rPr>
      </w:pPr>
    </w:p>
    <w:p w:rsidR="00375EA0" w:rsidRPr="00E7025F" w:rsidRDefault="00375EA0" w:rsidP="00375EA0">
      <w:pPr>
        <w:pStyle w:val="ListParagraph"/>
        <w:numPr>
          <w:ilvl w:val="1"/>
          <w:numId w:val="6"/>
        </w:numPr>
        <w:spacing w:line="360" w:lineRule="auto"/>
        <w:jc w:val="both"/>
        <w:rPr>
          <w:rFonts w:ascii="Times New Roman" w:hAnsi="Times New Roman"/>
          <w:b/>
          <w:sz w:val="24"/>
          <w:szCs w:val="24"/>
          <w:lang w:val="ro-RO"/>
        </w:rPr>
      </w:pPr>
      <w:r w:rsidRPr="00E7025F">
        <w:rPr>
          <w:rFonts w:ascii="Times New Roman" w:hAnsi="Times New Roman"/>
          <w:b/>
          <w:sz w:val="24"/>
          <w:szCs w:val="24"/>
          <w:lang w:val="ro-RO"/>
        </w:rPr>
        <w:t>Calități profesionale</w:t>
      </w:r>
    </w:p>
    <w:p w:rsidR="00375EA0" w:rsidRPr="00E7025F" w:rsidRDefault="00375EA0" w:rsidP="00375EA0">
      <w:pPr>
        <w:pStyle w:val="ListParagraph"/>
        <w:numPr>
          <w:ilvl w:val="0"/>
          <w:numId w:val="8"/>
        </w:numPr>
        <w:spacing w:line="360" w:lineRule="auto"/>
        <w:jc w:val="both"/>
        <w:rPr>
          <w:rFonts w:ascii="Times New Roman" w:hAnsi="Times New Roman"/>
          <w:sz w:val="24"/>
          <w:szCs w:val="24"/>
          <w:lang w:val="ro-RO"/>
        </w:rPr>
      </w:pPr>
      <w:r w:rsidRPr="00E7025F">
        <w:rPr>
          <w:rFonts w:ascii="Times New Roman" w:hAnsi="Times New Roman"/>
          <w:sz w:val="24"/>
          <w:szCs w:val="24"/>
          <w:lang w:val="ro-RO"/>
        </w:rPr>
        <w:t>Calificare în domeniu;</w:t>
      </w:r>
    </w:p>
    <w:p w:rsidR="00375EA0" w:rsidRPr="00E7025F" w:rsidRDefault="00375EA0" w:rsidP="00375EA0">
      <w:pPr>
        <w:pStyle w:val="ListParagraph"/>
        <w:numPr>
          <w:ilvl w:val="0"/>
          <w:numId w:val="8"/>
        </w:numPr>
        <w:spacing w:line="360" w:lineRule="auto"/>
        <w:jc w:val="both"/>
        <w:rPr>
          <w:rFonts w:ascii="Times New Roman" w:hAnsi="Times New Roman"/>
          <w:sz w:val="24"/>
          <w:szCs w:val="24"/>
          <w:lang w:val="ro-RO"/>
        </w:rPr>
      </w:pPr>
      <w:r w:rsidRPr="00E7025F">
        <w:rPr>
          <w:rFonts w:ascii="Times New Roman" w:hAnsi="Times New Roman"/>
          <w:sz w:val="24"/>
          <w:szCs w:val="24"/>
          <w:lang w:val="ro-RO"/>
        </w:rPr>
        <w:lastRenderedPageBreak/>
        <w:t>Responsabilitate;</w:t>
      </w:r>
    </w:p>
    <w:p w:rsidR="00375EA0" w:rsidRPr="00E7025F" w:rsidRDefault="00375EA0" w:rsidP="00375EA0">
      <w:pPr>
        <w:pStyle w:val="ListParagraph"/>
        <w:numPr>
          <w:ilvl w:val="0"/>
          <w:numId w:val="8"/>
        </w:numPr>
        <w:spacing w:line="360" w:lineRule="auto"/>
        <w:jc w:val="both"/>
        <w:rPr>
          <w:rFonts w:ascii="Times New Roman" w:hAnsi="Times New Roman"/>
          <w:sz w:val="24"/>
          <w:szCs w:val="24"/>
          <w:lang w:val="ro-RO"/>
        </w:rPr>
      </w:pPr>
      <w:r w:rsidRPr="00E7025F">
        <w:rPr>
          <w:rFonts w:ascii="Times New Roman" w:hAnsi="Times New Roman"/>
          <w:sz w:val="24"/>
          <w:szCs w:val="24"/>
          <w:lang w:val="ro-RO"/>
        </w:rPr>
        <w:t>Seriozitate;</w:t>
      </w:r>
    </w:p>
    <w:p w:rsidR="00375EA0" w:rsidRPr="00E7025F" w:rsidRDefault="00375EA0" w:rsidP="00375EA0">
      <w:pPr>
        <w:pStyle w:val="ListParagraph"/>
        <w:numPr>
          <w:ilvl w:val="0"/>
          <w:numId w:val="8"/>
        </w:numPr>
        <w:spacing w:line="360" w:lineRule="auto"/>
        <w:jc w:val="both"/>
        <w:rPr>
          <w:rFonts w:ascii="Times New Roman" w:hAnsi="Times New Roman"/>
          <w:sz w:val="24"/>
          <w:szCs w:val="24"/>
          <w:lang w:val="ro-RO"/>
        </w:rPr>
      </w:pPr>
      <w:r w:rsidRPr="00E7025F">
        <w:rPr>
          <w:rFonts w:ascii="Times New Roman" w:hAnsi="Times New Roman"/>
          <w:sz w:val="24"/>
          <w:szCs w:val="24"/>
          <w:lang w:val="ro-RO"/>
        </w:rPr>
        <w:t>Obiectivitate;</w:t>
      </w:r>
    </w:p>
    <w:p w:rsidR="00375EA0" w:rsidRPr="00E7025F" w:rsidRDefault="00375EA0" w:rsidP="00375EA0">
      <w:pPr>
        <w:pStyle w:val="ListParagraph"/>
        <w:numPr>
          <w:ilvl w:val="0"/>
          <w:numId w:val="8"/>
        </w:numPr>
        <w:spacing w:line="360" w:lineRule="auto"/>
        <w:jc w:val="both"/>
        <w:rPr>
          <w:rFonts w:ascii="Times New Roman" w:hAnsi="Times New Roman"/>
          <w:sz w:val="24"/>
          <w:szCs w:val="24"/>
          <w:lang w:val="ro-RO"/>
        </w:rPr>
      </w:pPr>
      <w:r w:rsidRPr="00E7025F">
        <w:rPr>
          <w:rFonts w:ascii="Times New Roman" w:hAnsi="Times New Roman"/>
          <w:sz w:val="24"/>
          <w:szCs w:val="24"/>
          <w:lang w:val="ro-RO"/>
        </w:rPr>
        <w:t>Punctualitate;</w:t>
      </w:r>
    </w:p>
    <w:p w:rsidR="00375EA0" w:rsidRPr="00E7025F" w:rsidRDefault="00375EA0" w:rsidP="00375EA0">
      <w:pPr>
        <w:pStyle w:val="ListParagraph"/>
        <w:numPr>
          <w:ilvl w:val="0"/>
          <w:numId w:val="8"/>
        </w:numPr>
        <w:spacing w:line="360" w:lineRule="auto"/>
        <w:jc w:val="both"/>
        <w:rPr>
          <w:rFonts w:ascii="Times New Roman" w:hAnsi="Times New Roman"/>
          <w:sz w:val="24"/>
          <w:szCs w:val="24"/>
          <w:lang w:val="ro-RO"/>
        </w:rPr>
      </w:pPr>
      <w:r w:rsidRPr="00E7025F">
        <w:rPr>
          <w:rFonts w:ascii="Times New Roman" w:hAnsi="Times New Roman"/>
          <w:sz w:val="24"/>
          <w:szCs w:val="24"/>
          <w:lang w:val="ro-RO"/>
        </w:rPr>
        <w:t>Capacitate de analiză și sinteză;</w:t>
      </w:r>
    </w:p>
    <w:p w:rsidR="00375EA0" w:rsidRPr="00E7025F" w:rsidRDefault="00375EA0" w:rsidP="00375EA0">
      <w:pPr>
        <w:pStyle w:val="ListParagraph"/>
        <w:numPr>
          <w:ilvl w:val="0"/>
          <w:numId w:val="8"/>
        </w:numPr>
        <w:spacing w:line="360" w:lineRule="auto"/>
        <w:jc w:val="both"/>
        <w:rPr>
          <w:rFonts w:ascii="Times New Roman" w:hAnsi="Times New Roman"/>
          <w:sz w:val="24"/>
          <w:szCs w:val="24"/>
          <w:lang w:val="ro-RO"/>
        </w:rPr>
      </w:pPr>
      <w:r w:rsidRPr="00E7025F">
        <w:rPr>
          <w:rFonts w:ascii="Times New Roman" w:hAnsi="Times New Roman"/>
          <w:sz w:val="24"/>
          <w:szCs w:val="24"/>
          <w:lang w:val="ro-RO"/>
        </w:rPr>
        <w:t>Comunicare eficientă (verbală și în scris);</w:t>
      </w:r>
    </w:p>
    <w:p w:rsidR="00375EA0" w:rsidRPr="00E7025F" w:rsidRDefault="00375EA0" w:rsidP="00375EA0">
      <w:pPr>
        <w:pStyle w:val="ListParagraph"/>
        <w:numPr>
          <w:ilvl w:val="0"/>
          <w:numId w:val="8"/>
        </w:numPr>
        <w:spacing w:line="360" w:lineRule="auto"/>
        <w:jc w:val="both"/>
        <w:rPr>
          <w:rFonts w:ascii="Times New Roman" w:hAnsi="Times New Roman"/>
          <w:sz w:val="24"/>
          <w:szCs w:val="24"/>
          <w:lang w:val="ro-RO"/>
        </w:rPr>
      </w:pPr>
      <w:r w:rsidRPr="00E7025F">
        <w:rPr>
          <w:rFonts w:ascii="Times New Roman" w:hAnsi="Times New Roman"/>
          <w:sz w:val="24"/>
          <w:szCs w:val="24"/>
          <w:lang w:val="ro-RO"/>
        </w:rPr>
        <w:t>Planificarea activității proprii;</w:t>
      </w:r>
    </w:p>
    <w:p w:rsidR="00375EA0" w:rsidRPr="00E7025F" w:rsidRDefault="00375EA0" w:rsidP="00375EA0">
      <w:pPr>
        <w:pStyle w:val="ListParagraph"/>
        <w:numPr>
          <w:ilvl w:val="0"/>
          <w:numId w:val="8"/>
        </w:numPr>
        <w:spacing w:line="360" w:lineRule="auto"/>
        <w:jc w:val="both"/>
        <w:rPr>
          <w:rFonts w:ascii="Times New Roman" w:hAnsi="Times New Roman"/>
          <w:sz w:val="24"/>
          <w:szCs w:val="24"/>
          <w:lang w:val="ro-RO"/>
        </w:rPr>
      </w:pPr>
      <w:r w:rsidRPr="00E7025F">
        <w:rPr>
          <w:rFonts w:ascii="Times New Roman" w:hAnsi="Times New Roman"/>
          <w:sz w:val="24"/>
          <w:szCs w:val="24"/>
          <w:lang w:val="ro-RO"/>
        </w:rPr>
        <w:t>Abilități de lucru în echipă;</w:t>
      </w:r>
    </w:p>
    <w:p w:rsidR="00375EA0" w:rsidRPr="00E7025F" w:rsidRDefault="00375EA0" w:rsidP="00375EA0">
      <w:pPr>
        <w:pStyle w:val="ListParagraph"/>
        <w:numPr>
          <w:ilvl w:val="0"/>
          <w:numId w:val="8"/>
        </w:numPr>
        <w:spacing w:line="360" w:lineRule="auto"/>
        <w:jc w:val="both"/>
        <w:rPr>
          <w:rFonts w:ascii="Times New Roman" w:hAnsi="Times New Roman"/>
          <w:sz w:val="24"/>
          <w:szCs w:val="24"/>
          <w:lang w:val="ro-RO"/>
        </w:rPr>
      </w:pPr>
      <w:r w:rsidRPr="00E7025F">
        <w:rPr>
          <w:rFonts w:ascii="Times New Roman" w:hAnsi="Times New Roman"/>
          <w:sz w:val="24"/>
          <w:szCs w:val="24"/>
          <w:lang w:val="ro-RO"/>
        </w:rPr>
        <w:t>Tendință către dezvoltare profesională continuă;</w:t>
      </w:r>
    </w:p>
    <w:p w:rsidR="00375EA0" w:rsidRPr="00E7025F" w:rsidRDefault="00375EA0" w:rsidP="00375EA0">
      <w:pPr>
        <w:pStyle w:val="ListParagraph"/>
        <w:numPr>
          <w:ilvl w:val="0"/>
          <w:numId w:val="8"/>
        </w:numPr>
        <w:spacing w:line="360" w:lineRule="auto"/>
        <w:jc w:val="both"/>
        <w:rPr>
          <w:rFonts w:ascii="Times New Roman" w:hAnsi="Times New Roman"/>
          <w:sz w:val="24"/>
          <w:szCs w:val="24"/>
          <w:lang w:val="ro-RO"/>
        </w:rPr>
      </w:pPr>
      <w:r w:rsidRPr="00E7025F">
        <w:rPr>
          <w:rFonts w:ascii="Times New Roman" w:hAnsi="Times New Roman"/>
          <w:sz w:val="24"/>
          <w:szCs w:val="24"/>
          <w:lang w:val="ro-RO"/>
        </w:rPr>
        <w:t>Autonomia învățării;</w:t>
      </w:r>
    </w:p>
    <w:p w:rsidR="00375EA0" w:rsidRPr="00E7025F" w:rsidRDefault="00375EA0" w:rsidP="00375EA0">
      <w:pPr>
        <w:pStyle w:val="ListParagraph"/>
        <w:numPr>
          <w:ilvl w:val="0"/>
          <w:numId w:val="8"/>
        </w:numPr>
        <w:spacing w:line="360" w:lineRule="auto"/>
        <w:jc w:val="both"/>
        <w:rPr>
          <w:rFonts w:ascii="Times New Roman" w:hAnsi="Times New Roman"/>
          <w:sz w:val="24"/>
          <w:szCs w:val="24"/>
          <w:lang w:val="ro-RO"/>
        </w:rPr>
      </w:pPr>
      <w:r w:rsidRPr="00E7025F">
        <w:rPr>
          <w:rFonts w:ascii="Times New Roman" w:hAnsi="Times New Roman"/>
          <w:sz w:val="24"/>
          <w:szCs w:val="24"/>
          <w:lang w:val="ro-RO"/>
        </w:rPr>
        <w:t>Inițiativă și spirit antreprenorial;</w:t>
      </w:r>
    </w:p>
    <w:p w:rsidR="00375EA0" w:rsidRPr="00E7025F" w:rsidRDefault="00375EA0" w:rsidP="00375EA0">
      <w:pPr>
        <w:pStyle w:val="ListParagraph"/>
        <w:numPr>
          <w:ilvl w:val="0"/>
          <w:numId w:val="8"/>
        </w:numPr>
        <w:spacing w:line="360" w:lineRule="auto"/>
        <w:jc w:val="both"/>
        <w:rPr>
          <w:rFonts w:ascii="Times New Roman" w:hAnsi="Times New Roman"/>
          <w:sz w:val="24"/>
          <w:szCs w:val="24"/>
          <w:lang w:val="ro-RO"/>
        </w:rPr>
      </w:pPr>
      <w:r w:rsidRPr="00E7025F">
        <w:rPr>
          <w:rFonts w:ascii="Times New Roman" w:hAnsi="Times New Roman"/>
          <w:sz w:val="24"/>
          <w:szCs w:val="24"/>
          <w:lang w:val="ro-RO"/>
        </w:rPr>
        <w:t>Dexteritate;</w:t>
      </w:r>
    </w:p>
    <w:p w:rsidR="00375EA0" w:rsidRPr="00E7025F" w:rsidRDefault="00375EA0" w:rsidP="00375EA0">
      <w:pPr>
        <w:pStyle w:val="ListParagraph"/>
        <w:numPr>
          <w:ilvl w:val="0"/>
          <w:numId w:val="8"/>
        </w:numPr>
        <w:spacing w:line="360" w:lineRule="auto"/>
        <w:jc w:val="both"/>
        <w:rPr>
          <w:rFonts w:ascii="Times New Roman" w:hAnsi="Times New Roman"/>
          <w:sz w:val="24"/>
          <w:szCs w:val="24"/>
          <w:lang w:val="ro-RO"/>
        </w:rPr>
      </w:pPr>
      <w:r w:rsidRPr="00E7025F">
        <w:rPr>
          <w:rFonts w:ascii="Times New Roman" w:hAnsi="Times New Roman"/>
          <w:sz w:val="24"/>
          <w:szCs w:val="24"/>
          <w:lang w:val="ro-RO"/>
        </w:rPr>
        <w:t>Diplomație.</w:t>
      </w:r>
    </w:p>
    <w:p w:rsidR="00375EA0" w:rsidRPr="00E7025F" w:rsidRDefault="00375EA0" w:rsidP="00375EA0">
      <w:pPr>
        <w:pStyle w:val="ListParagraph"/>
        <w:spacing w:line="360" w:lineRule="auto"/>
        <w:ind w:left="567" w:hanging="170"/>
        <w:jc w:val="both"/>
        <w:rPr>
          <w:rFonts w:ascii="Times New Roman" w:hAnsi="Times New Roman"/>
          <w:sz w:val="24"/>
          <w:szCs w:val="24"/>
          <w:lang w:val="ro-RO"/>
        </w:rPr>
      </w:pPr>
    </w:p>
    <w:p w:rsidR="00375EA0" w:rsidRPr="00E7025F" w:rsidRDefault="00375EA0" w:rsidP="00375EA0">
      <w:pPr>
        <w:pStyle w:val="ListParagraph"/>
        <w:numPr>
          <w:ilvl w:val="1"/>
          <w:numId w:val="6"/>
        </w:numPr>
        <w:spacing w:line="360" w:lineRule="auto"/>
        <w:ind w:left="567" w:hanging="170"/>
        <w:rPr>
          <w:rFonts w:ascii="Times New Roman" w:hAnsi="Times New Roman"/>
          <w:b/>
          <w:sz w:val="24"/>
          <w:szCs w:val="24"/>
          <w:lang w:val="ro-RO"/>
        </w:rPr>
      </w:pPr>
      <w:r w:rsidRPr="00E7025F">
        <w:rPr>
          <w:rFonts w:ascii="Times New Roman" w:hAnsi="Times New Roman"/>
          <w:b/>
          <w:sz w:val="24"/>
          <w:szCs w:val="24"/>
          <w:lang w:val="ro-RO"/>
        </w:rPr>
        <w:t>Cunoștințe și capacități</w:t>
      </w:r>
    </w:p>
    <w:p w:rsidR="00375EA0" w:rsidRPr="00E7025F" w:rsidRDefault="00375EA0" w:rsidP="00375EA0">
      <w:pPr>
        <w:pStyle w:val="ListParagraph"/>
        <w:numPr>
          <w:ilvl w:val="0"/>
          <w:numId w:val="7"/>
        </w:numPr>
        <w:tabs>
          <w:tab w:val="left" w:pos="709"/>
        </w:tabs>
        <w:spacing w:line="360" w:lineRule="auto"/>
        <w:jc w:val="both"/>
        <w:rPr>
          <w:rFonts w:ascii="Times New Roman" w:hAnsi="Times New Roman"/>
          <w:sz w:val="24"/>
          <w:szCs w:val="24"/>
          <w:lang w:val="ro-RO"/>
        </w:rPr>
      </w:pPr>
      <w:r w:rsidRPr="00E7025F">
        <w:rPr>
          <w:rFonts w:ascii="Times New Roman" w:hAnsi="Times New Roman"/>
          <w:sz w:val="24"/>
          <w:szCs w:val="24"/>
          <w:lang w:val="ro-RO"/>
        </w:rPr>
        <w:t>Cunoaște legislația care reglementează domeniul TIC;</w:t>
      </w:r>
    </w:p>
    <w:p w:rsidR="00375EA0" w:rsidRPr="00E7025F" w:rsidRDefault="00375EA0" w:rsidP="00375EA0">
      <w:pPr>
        <w:pStyle w:val="ListParagraph"/>
        <w:numPr>
          <w:ilvl w:val="0"/>
          <w:numId w:val="7"/>
        </w:numPr>
        <w:tabs>
          <w:tab w:val="left" w:pos="709"/>
        </w:tabs>
        <w:spacing w:line="360" w:lineRule="auto"/>
        <w:jc w:val="both"/>
        <w:rPr>
          <w:rFonts w:ascii="Times New Roman" w:hAnsi="Times New Roman"/>
          <w:sz w:val="24"/>
          <w:szCs w:val="24"/>
          <w:lang w:val="ro-RO"/>
        </w:rPr>
      </w:pPr>
      <w:r w:rsidRPr="00E7025F">
        <w:rPr>
          <w:rFonts w:ascii="Times New Roman" w:hAnsi="Times New Roman"/>
          <w:sz w:val="24"/>
          <w:szCs w:val="24"/>
          <w:lang w:val="ro-RO"/>
        </w:rPr>
        <w:t>Capacități de a utiliza calculatorul în domeniul său de activitate;</w:t>
      </w:r>
    </w:p>
    <w:p w:rsidR="00375EA0" w:rsidRPr="00E7025F" w:rsidRDefault="00375EA0" w:rsidP="00375EA0">
      <w:pPr>
        <w:pStyle w:val="ListParagraph"/>
        <w:numPr>
          <w:ilvl w:val="0"/>
          <w:numId w:val="7"/>
        </w:numPr>
        <w:tabs>
          <w:tab w:val="left" w:pos="709"/>
        </w:tabs>
        <w:spacing w:line="360" w:lineRule="auto"/>
        <w:jc w:val="both"/>
        <w:rPr>
          <w:rFonts w:ascii="Times New Roman" w:hAnsi="Times New Roman"/>
          <w:sz w:val="24"/>
          <w:szCs w:val="24"/>
          <w:lang w:val="ro-RO"/>
        </w:rPr>
      </w:pPr>
      <w:r w:rsidRPr="00E7025F">
        <w:rPr>
          <w:rFonts w:ascii="Times New Roman" w:hAnsi="Times New Roman"/>
          <w:sz w:val="24"/>
          <w:szCs w:val="24"/>
          <w:lang w:val="ro-RO"/>
        </w:rPr>
        <w:t>Estimează ordinea priorităților în soluționarea diferitor situații profesionale;</w:t>
      </w:r>
    </w:p>
    <w:p w:rsidR="00375EA0" w:rsidRPr="00E7025F" w:rsidRDefault="00375EA0" w:rsidP="00375EA0">
      <w:pPr>
        <w:pStyle w:val="ListParagraph"/>
        <w:numPr>
          <w:ilvl w:val="0"/>
          <w:numId w:val="7"/>
        </w:numPr>
        <w:tabs>
          <w:tab w:val="left" w:pos="709"/>
        </w:tabs>
        <w:spacing w:line="360" w:lineRule="auto"/>
        <w:jc w:val="both"/>
        <w:rPr>
          <w:rFonts w:ascii="Times New Roman" w:hAnsi="Times New Roman"/>
          <w:sz w:val="24"/>
          <w:szCs w:val="24"/>
          <w:lang w:val="ro-RO"/>
        </w:rPr>
      </w:pPr>
      <w:r w:rsidRPr="00E7025F">
        <w:rPr>
          <w:rFonts w:ascii="Times New Roman" w:hAnsi="Times New Roman"/>
          <w:sz w:val="24"/>
          <w:szCs w:val="24"/>
          <w:lang w:val="ro-RO"/>
        </w:rPr>
        <w:t>Cunoaște terminologia de specialitate;</w:t>
      </w:r>
    </w:p>
    <w:p w:rsidR="00375EA0" w:rsidRPr="00E7025F" w:rsidRDefault="00375EA0" w:rsidP="00375EA0">
      <w:pPr>
        <w:pStyle w:val="ListParagraph"/>
        <w:numPr>
          <w:ilvl w:val="0"/>
          <w:numId w:val="7"/>
        </w:numPr>
        <w:tabs>
          <w:tab w:val="left" w:pos="709"/>
        </w:tabs>
        <w:spacing w:line="360" w:lineRule="auto"/>
        <w:jc w:val="both"/>
        <w:rPr>
          <w:rFonts w:ascii="Times New Roman" w:hAnsi="Times New Roman"/>
          <w:sz w:val="24"/>
          <w:szCs w:val="24"/>
          <w:lang w:val="ro-RO"/>
        </w:rPr>
      </w:pPr>
      <w:r w:rsidRPr="00E7025F">
        <w:rPr>
          <w:rFonts w:ascii="Times New Roman" w:hAnsi="Times New Roman"/>
          <w:sz w:val="24"/>
          <w:szCs w:val="24"/>
          <w:lang w:val="ro-RO"/>
        </w:rPr>
        <w:t>Cunoaște metode și procedee specifice rețelelor de calculatoare și domeniilor asociate;</w:t>
      </w:r>
    </w:p>
    <w:p w:rsidR="00375EA0" w:rsidRPr="00E7025F" w:rsidRDefault="00375EA0" w:rsidP="00375EA0">
      <w:pPr>
        <w:pStyle w:val="ListParagraph"/>
        <w:numPr>
          <w:ilvl w:val="0"/>
          <w:numId w:val="7"/>
        </w:numPr>
        <w:tabs>
          <w:tab w:val="left" w:pos="709"/>
        </w:tabs>
        <w:spacing w:line="360" w:lineRule="auto"/>
        <w:jc w:val="both"/>
        <w:rPr>
          <w:rFonts w:ascii="Times New Roman" w:hAnsi="Times New Roman"/>
          <w:sz w:val="24"/>
          <w:szCs w:val="24"/>
          <w:lang w:val="ro-RO"/>
        </w:rPr>
      </w:pPr>
      <w:r w:rsidRPr="00E7025F">
        <w:rPr>
          <w:rFonts w:ascii="Times New Roman" w:hAnsi="Times New Roman"/>
          <w:sz w:val="24"/>
          <w:szCs w:val="24"/>
          <w:lang w:val="ro-RO"/>
        </w:rPr>
        <w:t>Cunoaște regulile de păstrare a integrității patrimoniului;</w:t>
      </w:r>
    </w:p>
    <w:p w:rsidR="00375EA0" w:rsidRPr="00E7025F" w:rsidRDefault="00375EA0" w:rsidP="00375EA0">
      <w:pPr>
        <w:pStyle w:val="ListParagraph"/>
        <w:numPr>
          <w:ilvl w:val="0"/>
          <w:numId w:val="7"/>
        </w:numPr>
        <w:tabs>
          <w:tab w:val="left" w:pos="709"/>
        </w:tabs>
        <w:spacing w:line="360" w:lineRule="auto"/>
        <w:jc w:val="both"/>
        <w:rPr>
          <w:rFonts w:ascii="Times New Roman" w:hAnsi="Times New Roman"/>
          <w:sz w:val="24"/>
          <w:szCs w:val="24"/>
          <w:lang w:val="ro-RO"/>
        </w:rPr>
      </w:pPr>
      <w:r w:rsidRPr="00E7025F">
        <w:rPr>
          <w:rFonts w:ascii="Times New Roman" w:hAnsi="Times New Roman"/>
          <w:sz w:val="24"/>
          <w:szCs w:val="24"/>
          <w:lang w:val="ro-RO"/>
        </w:rPr>
        <w:t>Cunoaște metode și procedee de analiză a activității tehnice legată de domeniul rețelelor de calculatoare;</w:t>
      </w:r>
    </w:p>
    <w:p w:rsidR="00375EA0" w:rsidRPr="00E7025F" w:rsidRDefault="00375EA0" w:rsidP="00375EA0">
      <w:pPr>
        <w:pStyle w:val="ListParagraph"/>
        <w:numPr>
          <w:ilvl w:val="0"/>
          <w:numId w:val="7"/>
        </w:numPr>
        <w:tabs>
          <w:tab w:val="left" w:pos="709"/>
        </w:tabs>
        <w:spacing w:line="360" w:lineRule="auto"/>
        <w:jc w:val="both"/>
        <w:rPr>
          <w:rFonts w:ascii="Times New Roman" w:hAnsi="Times New Roman"/>
          <w:sz w:val="24"/>
          <w:szCs w:val="24"/>
          <w:lang w:val="ro-RO"/>
        </w:rPr>
      </w:pPr>
      <w:r w:rsidRPr="00E7025F">
        <w:rPr>
          <w:rFonts w:ascii="Times New Roman" w:hAnsi="Times New Roman"/>
          <w:sz w:val="24"/>
          <w:szCs w:val="24"/>
          <w:lang w:val="ro-RO"/>
        </w:rPr>
        <w:t>Verifică cu profesionalism datele introduse pentru asigurarea corectitudinii specifice finale;</w:t>
      </w:r>
    </w:p>
    <w:p w:rsidR="00375EA0" w:rsidRPr="00E7025F" w:rsidRDefault="00375EA0" w:rsidP="00375EA0">
      <w:pPr>
        <w:pStyle w:val="ListParagraph"/>
        <w:numPr>
          <w:ilvl w:val="0"/>
          <w:numId w:val="7"/>
        </w:numPr>
        <w:tabs>
          <w:tab w:val="left" w:pos="709"/>
        </w:tabs>
        <w:spacing w:line="360" w:lineRule="auto"/>
        <w:jc w:val="both"/>
        <w:rPr>
          <w:rFonts w:ascii="Times New Roman" w:hAnsi="Times New Roman"/>
          <w:sz w:val="24"/>
          <w:szCs w:val="24"/>
          <w:lang w:val="ro-RO"/>
        </w:rPr>
      </w:pPr>
      <w:r w:rsidRPr="00E7025F">
        <w:rPr>
          <w:rFonts w:ascii="Times New Roman" w:hAnsi="Times New Roman"/>
          <w:sz w:val="24"/>
          <w:szCs w:val="24"/>
          <w:lang w:val="ro-RO"/>
        </w:rPr>
        <w:t>Asigură utilizatorii interni și externi cu informații complete veridice;</w:t>
      </w:r>
    </w:p>
    <w:p w:rsidR="00375EA0" w:rsidRPr="00E7025F" w:rsidRDefault="00375EA0" w:rsidP="00375EA0">
      <w:pPr>
        <w:pStyle w:val="ListParagraph"/>
        <w:numPr>
          <w:ilvl w:val="0"/>
          <w:numId w:val="7"/>
        </w:numPr>
        <w:tabs>
          <w:tab w:val="left" w:pos="709"/>
        </w:tabs>
        <w:spacing w:line="360" w:lineRule="auto"/>
        <w:jc w:val="both"/>
        <w:rPr>
          <w:rFonts w:ascii="Times New Roman" w:hAnsi="Times New Roman"/>
          <w:sz w:val="24"/>
          <w:szCs w:val="24"/>
          <w:lang w:val="ro-RO"/>
        </w:rPr>
      </w:pPr>
      <w:r w:rsidRPr="00E7025F">
        <w:rPr>
          <w:rFonts w:ascii="Times New Roman" w:hAnsi="Times New Roman"/>
          <w:sz w:val="24"/>
          <w:szCs w:val="24"/>
          <w:lang w:val="ro-RO"/>
        </w:rPr>
        <w:t>Cunoaște perspectiva noilor reglementări naționale în domeniul TIC;</w:t>
      </w:r>
    </w:p>
    <w:p w:rsidR="00375EA0" w:rsidRPr="00E7025F" w:rsidRDefault="00375EA0" w:rsidP="00375EA0">
      <w:pPr>
        <w:pStyle w:val="ListParagraph"/>
        <w:numPr>
          <w:ilvl w:val="0"/>
          <w:numId w:val="7"/>
        </w:numPr>
        <w:tabs>
          <w:tab w:val="left" w:pos="709"/>
        </w:tabs>
        <w:spacing w:line="360" w:lineRule="auto"/>
        <w:jc w:val="both"/>
        <w:rPr>
          <w:rFonts w:ascii="Times New Roman" w:hAnsi="Times New Roman"/>
          <w:sz w:val="24"/>
          <w:szCs w:val="24"/>
          <w:lang w:val="ro-RO"/>
        </w:rPr>
      </w:pPr>
      <w:r w:rsidRPr="00E7025F">
        <w:rPr>
          <w:rFonts w:ascii="Times New Roman" w:hAnsi="Times New Roman"/>
          <w:sz w:val="24"/>
          <w:szCs w:val="24"/>
          <w:lang w:val="ro-RO"/>
        </w:rPr>
        <w:t xml:space="preserve">Cunoaște specificul și avantajele diferitor programe privind proiectarea și prezentarea ideii creative.  </w:t>
      </w:r>
    </w:p>
    <w:p w:rsidR="00375EA0" w:rsidRPr="00E7025F" w:rsidRDefault="00375EA0" w:rsidP="00375EA0">
      <w:pPr>
        <w:pStyle w:val="ListParagraph"/>
        <w:spacing w:line="360" w:lineRule="auto"/>
        <w:ind w:left="567" w:hanging="170"/>
        <w:jc w:val="both"/>
        <w:rPr>
          <w:rFonts w:ascii="Times New Roman" w:hAnsi="Times New Roman"/>
          <w:sz w:val="24"/>
          <w:szCs w:val="24"/>
          <w:lang w:val="ro-RO"/>
        </w:rPr>
      </w:pPr>
    </w:p>
    <w:p w:rsidR="00375EA0" w:rsidRPr="00E7025F" w:rsidRDefault="00375EA0" w:rsidP="00375EA0">
      <w:pPr>
        <w:pStyle w:val="ListParagraph"/>
        <w:numPr>
          <w:ilvl w:val="1"/>
          <w:numId w:val="6"/>
        </w:numPr>
        <w:spacing w:line="360" w:lineRule="auto"/>
        <w:ind w:left="567" w:hanging="170"/>
        <w:jc w:val="both"/>
        <w:rPr>
          <w:rFonts w:ascii="Times New Roman" w:hAnsi="Times New Roman"/>
          <w:b/>
          <w:sz w:val="24"/>
          <w:szCs w:val="24"/>
          <w:lang w:val="ro-RO"/>
        </w:rPr>
      </w:pPr>
      <w:r w:rsidRPr="00E7025F">
        <w:rPr>
          <w:rFonts w:ascii="Times New Roman" w:hAnsi="Times New Roman"/>
          <w:b/>
          <w:sz w:val="24"/>
          <w:szCs w:val="24"/>
          <w:lang w:val="ro-RO"/>
        </w:rPr>
        <w:t>Instrumente și materiale</w:t>
      </w:r>
    </w:p>
    <w:p w:rsidR="00375EA0" w:rsidRPr="00E7025F" w:rsidRDefault="00375EA0" w:rsidP="00375EA0">
      <w:pPr>
        <w:pStyle w:val="ListParagraph"/>
        <w:numPr>
          <w:ilvl w:val="0"/>
          <w:numId w:val="2"/>
        </w:numPr>
        <w:tabs>
          <w:tab w:val="left" w:pos="567"/>
        </w:tabs>
        <w:spacing w:line="360" w:lineRule="auto"/>
        <w:ind w:left="567" w:hanging="170"/>
        <w:jc w:val="both"/>
        <w:rPr>
          <w:rFonts w:ascii="Times New Roman" w:hAnsi="Times New Roman"/>
          <w:sz w:val="24"/>
          <w:szCs w:val="24"/>
          <w:lang w:val="ro-RO"/>
        </w:rPr>
      </w:pPr>
      <w:r w:rsidRPr="00E7025F">
        <w:rPr>
          <w:rFonts w:ascii="Times New Roman" w:hAnsi="Times New Roman"/>
          <w:sz w:val="24"/>
          <w:szCs w:val="24"/>
          <w:lang w:val="ro-RO"/>
        </w:rPr>
        <w:t>Actele normative ale Republicii Moldova referitoare la activitatea profesională;</w:t>
      </w:r>
    </w:p>
    <w:p w:rsidR="00375EA0" w:rsidRPr="00E7025F" w:rsidRDefault="00375EA0" w:rsidP="00375EA0">
      <w:pPr>
        <w:pStyle w:val="ListParagraph"/>
        <w:numPr>
          <w:ilvl w:val="0"/>
          <w:numId w:val="2"/>
        </w:numPr>
        <w:tabs>
          <w:tab w:val="left" w:pos="567"/>
        </w:tabs>
        <w:spacing w:line="360" w:lineRule="auto"/>
        <w:ind w:left="567" w:hanging="170"/>
        <w:jc w:val="both"/>
        <w:rPr>
          <w:rFonts w:ascii="Times New Roman" w:hAnsi="Times New Roman"/>
          <w:sz w:val="24"/>
          <w:szCs w:val="24"/>
          <w:lang w:val="ro-RO"/>
        </w:rPr>
      </w:pPr>
      <w:r w:rsidRPr="00E7025F">
        <w:rPr>
          <w:rFonts w:ascii="Times New Roman" w:hAnsi="Times New Roman"/>
          <w:sz w:val="24"/>
          <w:szCs w:val="24"/>
          <w:lang w:val="ro-RO"/>
        </w:rPr>
        <w:t>Formulare de documente  primare și generalizatoare;</w:t>
      </w:r>
    </w:p>
    <w:p w:rsidR="00375EA0" w:rsidRPr="00E7025F" w:rsidRDefault="00375EA0" w:rsidP="00375EA0">
      <w:pPr>
        <w:pStyle w:val="ListParagraph"/>
        <w:numPr>
          <w:ilvl w:val="0"/>
          <w:numId w:val="2"/>
        </w:numPr>
        <w:tabs>
          <w:tab w:val="left" w:pos="567"/>
        </w:tabs>
        <w:spacing w:line="360" w:lineRule="auto"/>
        <w:ind w:left="567" w:hanging="170"/>
        <w:jc w:val="both"/>
        <w:rPr>
          <w:rFonts w:ascii="Times New Roman" w:hAnsi="Times New Roman"/>
          <w:sz w:val="24"/>
          <w:szCs w:val="24"/>
          <w:lang w:val="ro-RO"/>
        </w:rPr>
      </w:pPr>
      <w:r w:rsidRPr="00E7025F">
        <w:rPr>
          <w:rFonts w:ascii="Times New Roman" w:hAnsi="Times New Roman"/>
          <w:sz w:val="24"/>
          <w:szCs w:val="24"/>
          <w:lang w:val="ro-RO"/>
        </w:rPr>
        <w:t>Calculator și alte mijloace necesare pentru îndeplinirea obligațiunilor de muncă.</w:t>
      </w:r>
    </w:p>
    <w:p w:rsidR="00375EA0" w:rsidRPr="00E7025F" w:rsidRDefault="00375EA0" w:rsidP="00375EA0">
      <w:pPr>
        <w:pStyle w:val="ListParagraph"/>
        <w:tabs>
          <w:tab w:val="left" w:pos="567"/>
        </w:tabs>
        <w:spacing w:line="360" w:lineRule="auto"/>
        <w:ind w:left="567"/>
        <w:jc w:val="both"/>
        <w:rPr>
          <w:rFonts w:ascii="Times New Roman" w:hAnsi="Times New Roman"/>
          <w:sz w:val="24"/>
          <w:szCs w:val="24"/>
          <w:lang w:val="ro-RO"/>
        </w:rPr>
      </w:pPr>
    </w:p>
    <w:p w:rsidR="00375EA0" w:rsidRPr="00E7025F" w:rsidRDefault="00375EA0" w:rsidP="00375EA0">
      <w:pPr>
        <w:pStyle w:val="ListParagraph"/>
        <w:numPr>
          <w:ilvl w:val="1"/>
          <w:numId w:val="6"/>
        </w:numPr>
        <w:spacing w:line="360" w:lineRule="auto"/>
        <w:ind w:left="567" w:hanging="170"/>
        <w:jc w:val="both"/>
        <w:rPr>
          <w:rFonts w:ascii="Times New Roman" w:hAnsi="Times New Roman"/>
          <w:b/>
          <w:sz w:val="24"/>
          <w:szCs w:val="24"/>
          <w:lang w:val="ro-RO"/>
        </w:rPr>
      </w:pPr>
      <w:r w:rsidRPr="00E7025F">
        <w:rPr>
          <w:rFonts w:ascii="Times New Roman" w:hAnsi="Times New Roman"/>
          <w:b/>
          <w:sz w:val="24"/>
          <w:szCs w:val="24"/>
          <w:lang w:val="ro-RO"/>
        </w:rPr>
        <w:lastRenderedPageBreak/>
        <w:t>Tendințe și perspective de dezvoltare profesională</w:t>
      </w:r>
    </w:p>
    <w:p w:rsidR="00375EA0" w:rsidRPr="00E7025F" w:rsidRDefault="00375EA0" w:rsidP="00375EA0">
      <w:pPr>
        <w:pStyle w:val="ListParagraph"/>
        <w:numPr>
          <w:ilvl w:val="0"/>
          <w:numId w:val="3"/>
        </w:numPr>
        <w:spacing w:line="360" w:lineRule="auto"/>
        <w:ind w:left="567" w:hanging="170"/>
        <w:jc w:val="both"/>
        <w:rPr>
          <w:rFonts w:ascii="Times New Roman" w:hAnsi="Times New Roman"/>
          <w:sz w:val="24"/>
          <w:szCs w:val="24"/>
          <w:lang w:val="ro-RO"/>
        </w:rPr>
      </w:pPr>
      <w:r w:rsidRPr="00E7025F">
        <w:rPr>
          <w:rFonts w:ascii="Times New Roman" w:hAnsi="Times New Roman"/>
          <w:sz w:val="24"/>
          <w:szCs w:val="24"/>
          <w:lang w:val="ro-RO"/>
        </w:rPr>
        <w:t>Necesitățile proprii de instruire și de perfecționare se realizează permanent cu discernământ;</w:t>
      </w:r>
    </w:p>
    <w:p w:rsidR="00375EA0" w:rsidRPr="00E7025F" w:rsidRDefault="00375EA0" w:rsidP="00375EA0">
      <w:pPr>
        <w:pStyle w:val="ListParagraph"/>
        <w:numPr>
          <w:ilvl w:val="0"/>
          <w:numId w:val="3"/>
        </w:numPr>
        <w:spacing w:line="360" w:lineRule="auto"/>
        <w:ind w:left="567" w:hanging="170"/>
        <w:jc w:val="both"/>
        <w:rPr>
          <w:rFonts w:ascii="Times New Roman" w:hAnsi="Times New Roman"/>
          <w:sz w:val="24"/>
          <w:szCs w:val="24"/>
          <w:lang w:val="ro-RO"/>
        </w:rPr>
      </w:pPr>
      <w:r w:rsidRPr="00E7025F">
        <w:rPr>
          <w:rFonts w:ascii="Times New Roman" w:hAnsi="Times New Roman"/>
          <w:sz w:val="24"/>
          <w:szCs w:val="24"/>
          <w:lang w:val="ro-RO"/>
        </w:rPr>
        <w:t>Autoinstruirea se face in mod permanent;</w:t>
      </w:r>
    </w:p>
    <w:p w:rsidR="00375EA0" w:rsidRPr="00E7025F" w:rsidRDefault="00375EA0" w:rsidP="00375EA0">
      <w:pPr>
        <w:pStyle w:val="ListParagraph"/>
        <w:numPr>
          <w:ilvl w:val="0"/>
          <w:numId w:val="3"/>
        </w:numPr>
        <w:spacing w:line="360" w:lineRule="auto"/>
        <w:ind w:left="567" w:hanging="170"/>
        <w:jc w:val="both"/>
        <w:rPr>
          <w:rFonts w:ascii="Times New Roman" w:hAnsi="Times New Roman"/>
          <w:sz w:val="24"/>
          <w:szCs w:val="24"/>
          <w:lang w:val="ro-RO"/>
        </w:rPr>
      </w:pPr>
      <w:r w:rsidRPr="00E7025F">
        <w:rPr>
          <w:rFonts w:ascii="Times New Roman" w:hAnsi="Times New Roman"/>
          <w:sz w:val="24"/>
          <w:szCs w:val="24"/>
          <w:lang w:val="ro-RO"/>
        </w:rPr>
        <w:t>Participarea la diferite forme de instruire, de perfecționare profesională și de specializare este realizată ori de câte ori este necesar, potrivit cerințelor legale sau în corelație cu noutățile relevante pentru activitățile desfășurate. Participarea la instruirea profesională are loc ori de cate ori este necesar.</w:t>
      </w:r>
    </w:p>
    <w:p w:rsidR="00375EA0" w:rsidRPr="00E7025F" w:rsidRDefault="00375EA0" w:rsidP="00375EA0">
      <w:pPr>
        <w:spacing w:line="360" w:lineRule="auto"/>
        <w:jc w:val="both"/>
        <w:rPr>
          <w:b/>
          <w:lang w:val="ro-RO"/>
        </w:rPr>
      </w:pPr>
    </w:p>
    <w:p w:rsidR="001776C2" w:rsidRPr="00375EA0" w:rsidRDefault="001776C2">
      <w:pPr>
        <w:rPr>
          <w:lang w:val="ro-RO"/>
        </w:rPr>
      </w:pPr>
    </w:p>
    <w:sectPr w:rsidR="001776C2" w:rsidRPr="00375E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796"/>
    <w:multiLevelType w:val="multilevel"/>
    <w:tmpl w:val="B3F2DC6A"/>
    <w:lvl w:ilvl="0">
      <w:start w:val="1"/>
      <w:numFmt w:val="decimal"/>
      <w:lvlText w:val="%1."/>
      <w:lvlJc w:val="left"/>
      <w:pPr>
        <w:ind w:left="1080" w:hanging="360"/>
      </w:pPr>
      <w:rPr>
        <w:rFonts w:ascii="Times New Roman" w:hAnsi="Times New Roman" w:cs="Times New Roman" w:hint="default"/>
      </w:rPr>
    </w:lvl>
    <w:lvl w:ilvl="1">
      <w:start w:val="1"/>
      <w:numFmt w:val="decimal"/>
      <w:isLgl/>
      <w:lvlText w:val="%1.%2"/>
      <w:lvlJc w:val="left"/>
      <w:pPr>
        <w:ind w:left="1080" w:hanging="360"/>
      </w:pPr>
      <w:rPr>
        <w:rFonts w:cs="Times New Roman" w:hint="default"/>
        <w:color w:val="000000"/>
        <w:sz w:val="14"/>
      </w:rPr>
    </w:lvl>
    <w:lvl w:ilvl="2">
      <w:start w:val="1"/>
      <w:numFmt w:val="decimal"/>
      <w:isLgl/>
      <w:lvlText w:val="%1.%2.%3"/>
      <w:lvlJc w:val="left"/>
      <w:pPr>
        <w:ind w:left="1440" w:hanging="720"/>
      </w:pPr>
      <w:rPr>
        <w:rFonts w:cs="Times New Roman" w:hint="default"/>
        <w:color w:val="000000"/>
        <w:sz w:val="14"/>
      </w:rPr>
    </w:lvl>
    <w:lvl w:ilvl="3">
      <w:start w:val="1"/>
      <w:numFmt w:val="decimal"/>
      <w:isLgl/>
      <w:lvlText w:val="%1.%2.%3.%4"/>
      <w:lvlJc w:val="left"/>
      <w:pPr>
        <w:ind w:left="1440" w:hanging="720"/>
      </w:pPr>
      <w:rPr>
        <w:rFonts w:cs="Times New Roman" w:hint="default"/>
        <w:color w:val="000000"/>
        <w:sz w:val="14"/>
      </w:rPr>
    </w:lvl>
    <w:lvl w:ilvl="4">
      <w:start w:val="1"/>
      <w:numFmt w:val="decimal"/>
      <w:isLgl/>
      <w:lvlText w:val="%1.%2.%3.%4.%5"/>
      <w:lvlJc w:val="left"/>
      <w:pPr>
        <w:ind w:left="1800" w:hanging="1080"/>
      </w:pPr>
      <w:rPr>
        <w:rFonts w:cs="Times New Roman" w:hint="default"/>
        <w:color w:val="000000"/>
        <w:sz w:val="14"/>
      </w:rPr>
    </w:lvl>
    <w:lvl w:ilvl="5">
      <w:start w:val="1"/>
      <w:numFmt w:val="decimal"/>
      <w:isLgl/>
      <w:lvlText w:val="%1.%2.%3.%4.%5.%6"/>
      <w:lvlJc w:val="left"/>
      <w:pPr>
        <w:ind w:left="1800" w:hanging="1080"/>
      </w:pPr>
      <w:rPr>
        <w:rFonts w:cs="Times New Roman" w:hint="default"/>
        <w:color w:val="000000"/>
        <w:sz w:val="14"/>
      </w:rPr>
    </w:lvl>
    <w:lvl w:ilvl="6">
      <w:start w:val="1"/>
      <w:numFmt w:val="decimal"/>
      <w:isLgl/>
      <w:lvlText w:val="%1.%2.%3.%4.%5.%6.%7"/>
      <w:lvlJc w:val="left"/>
      <w:pPr>
        <w:ind w:left="1800" w:hanging="1080"/>
      </w:pPr>
      <w:rPr>
        <w:rFonts w:cs="Times New Roman" w:hint="default"/>
        <w:color w:val="000000"/>
        <w:sz w:val="14"/>
      </w:rPr>
    </w:lvl>
    <w:lvl w:ilvl="7">
      <w:start w:val="1"/>
      <w:numFmt w:val="decimal"/>
      <w:isLgl/>
      <w:lvlText w:val="%1.%2.%3.%4.%5.%6.%7.%8"/>
      <w:lvlJc w:val="left"/>
      <w:pPr>
        <w:ind w:left="2160" w:hanging="1440"/>
      </w:pPr>
      <w:rPr>
        <w:rFonts w:cs="Times New Roman" w:hint="default"/>
        <w:color w:val="000000"/>
        <w:sz w:val="14"/>
      </w:rPr>
    </w:lvl>
    <w:lvl w:ilvl="8">
      <w:start w:val="1"/>
      <w:numFmt w:val="decimal"/>
      <w:isLgl/>
      <w:lvlText w:val="%1.%2.%3.%4.%5.%6.%7.%8.%9"/>
      <w:lvlJc w:val="left"/>
      <w:pPr>
        <w:ind w:left="2160" w:hanging="1440"/>
      </w:pPr>
      <w:rPr>
        <w:rFonts w:cs="Times New Roman" w:hint="default"/>
        <w:color w:val="000000"/>
        <w:sz w:val="14"/>
      </w:rPr>
    </w:lvl>
  </w:abstractNum>
  <w:abstractNum w:abstractNumId="1">
    <w:nsid w:val="0AE934BA"/>
    <w:multiLevelType w:val="hybridMultilevel"/>
    <w:tmpl w:val="7C02D95A"/>
    <w:lvl w:ilvl="0" w:tplc="0419000F">
      <w:start w:val="7"/>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19A682C"/>
    <w:multiLevelType w:val="hybridMultilevel"/>
    <w:tmpl w:val="D480F4DE"/>
    <w:lvl w:ilvl="0" w:tplc="40D6A606">
      <w:start w:val="1"/>
      <w:numFmt w:val="decimal"/>
      <w:lvlText w:val="%1."/>
      <w:lvlJc w:val="left"/>
      <w:pPr>
        <w:ind w:left="757" w:hanging="360"/>
      </w:pPr>
      <w:rPr>
        <w:rFonts w:cs="Times New Roman" w:hint="default"/>
      </w:rPr>
    </w:lvl>
    <w:lvl w:ilvl="1" w:tplc="04090019" w:tentative="1">
      <w:start w:val="1"/>
      <w:numFmt w:val="lowerLetter"/>
      <w:lvlText w:val="%2."/>
      <w:lvlJc w:val="left"/>
      <w:pPr>
        <w:ind w:left="1477" w:hanging="360"/>
      </w:pPr>
      <w:rPr>
        <w:rFonts w:cs="Times New Roman"/>
      </w:rPr>
    </w:lvl>
    <w:lvl w:ilvl="2" w:tplc="0409001B" w:tentative="1">
      <w:start w:val="1"/>
      <w:numFmt w:val="lowerRoman"/>
      <w:lvlText w:val="%3."/>
      <w:lvlJc w:val="right"/>
      <w:pPr>
        <w:ind w:left="2197" w:hanging="180"/>
      </w:pPr>
      <w:rPr>
        <w:rFonts w:cs="Times New Roman"/>
      </w:rPr>
    </w:lvl>
    <w:lvl w:ilvl="3" w:tplc="0409000F" w:tentative="1">
      <w:start w:val="1"/>
      <w:numFmt w:val="decimal"/>
      <w:lvlText w:val="%4."/>
      <w:lvlJc w:val="left"/>
      <w:pPr>
        <w:ind w:left="2917" w:hanging="360"/>
      </w:pPr>
      <w:rPr>
        <w:rFonts w:cs="Times New Roman"/>
      </w:rPr>
    </w:lvl>
    <w:lvl w:ilvl="4" w:tplc="04090019" w:tentative="1">
      <w:start w:val="1"/>
      <w:numFmt w:val="lowerLetter"/>
      <w:lvlText w:val="%5."/>
      <w:lvlJc w:val="left"/>
      <w:pPr>
        <w:ind w:left="3637" w:hanging="360"/>
      </w:pPr>
      <w:rPr>
        <w:rFonts w:cs="Times New Roman"/>
      </w:rPr>
    </w:lvl>
    <w:lvl w:ilvl="5" w:tplc="0409001B" w:tentative="1">
      <w:start w:val="1"/>
      <w:numFmt w:val="lowerRoman"/>
      <w:lvlText w:val="%6."/>
      <w:lvlJc w:val="right"/>
      <w:pPr>
        <w:ind w:left="4357" w:hanging="180"/>
      </w:pPr>
      <w:rPr>
        <w:rFonts w:cs="Times New Roman"/>
      </w:rPr>
    </w:lvl>
    <w:lvl w:ilvl="6" w:tplc="0409000F" w:tentative="1">
      <w:start w:val="1"/>
      <w:numFmt w:val="decimal"/>
      <w:lvlText w:val="%7."/>
      <w:lvlJc w:val="left"/>
      <w:pPr>
        <w:ind w:left="5077" w:hanging="360"/>
      </w:pPr>
      <w:rPr>
        <w:rFonts w:cs="Times New Roman"/>
      </w:rPr>
    </w:lvl>
    <w:lvl w:ilvl="7" w:tplc="04090019" w:tentative="1">
      <w:start w:val="1"/>
      <w:numFmt w:val="lowerLetter"/>
      <w:lvlText w:val="%8."/>
      <w:lvlJc w:val="left"/>
      <w:pPr>
        <w:ind w:left="5797" w:hanging="360"/>
      </w:pPr>
      <w:rPr>
        <w:rFonts w:cs="Times New Roman"/>
      </w:rPr>
    </w:lvl>
    <w:lvl w:ilvl="8" w:tplc="0409001B" w:tentative="1">
      <w:start w:val="1"/>
      <w:numFmt w:val="lowerRoman"/>
      <w:lvlText w:val="%9."/>
      <w:lvlJc w:val="right"/>
      <w:pPr>
        <w:ind w:left="6517" w:hanging="180"/>
      </w:pPr>
      <w:rPr>
        <w:rFonts w:cs="Times New Roman"/>
      </w:rPr>
    </w:lvl>
  </w:abstractNum>
  <w:abstractNum w:abstractNumId="3">
    <w:nsid w:val="20115F0C"/>
    <w:multiLevelType w:val="hybridMultilevel"/>
    <w:tmpl w:val="D480F4DE"/>
    <w:lvl w:ilvl="0" w:tplc="40D6A6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35E6B4F"/>
    <w:multiLevelType w:val="hybridMultilevel"/>
    <w:tmpl w:val="D480F4DE"/>
    <w:lvl w:ilvl="0" w:tplc="40D6A606">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5">
    <w:nsid w:val="68846CE8"/>
    <w:multiLevelType w:val="hybridMultilevel"/>
    <w:tmpl w:val="E546374E"/>
    <w:lvl w:ilvl="0" w:tplc="4000A78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6CDB590E"/>
    <w:multiLevelType w:val="multilevel"/>
    <w:tmpl w:val="93604D0A"/>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7B2806AA"/>
    <w:multiLevelType w:val="hybridMultilevel"/>
    <w:tmpl w:val="6BB2E2D8"/>
    <w:lvl w:ilvl="0" w:tplc="0409000F">
      <w:start w:val="6"/>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0"/>
  </w:num>
  <w:num w:numId="4">
    <w:abstractNumId w:val="7"/>
  </w:num>
  <w:num w:numId="5">
    <w:abstractNumId w:val="1"/>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BED"/>
    <w:rsid w:val="001776C2"/>
    <w:rsid w:val="00375EA0"/>
    <w:rsid w:val="00C039D0"/>
    <w:rsid w:val="00E21BED"/>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EA0"/>
    <w:pPr>
      <w:spacing w:after="0" w:line="240" w:lineRule="auto"/>
    </w:pPr>
    <w:rPr>
      <w:rFonts w:ascii="Times New Roman" w:eastAsia="SimSun" w:hAnsi="Times New Roman" w:cs="Times New Roman"/>
      <w:sz w:val="24"/>
      <w:szCs w:val="24"/>
      <w:lang w:val="ru-RU" w:eastAsia="zh-CN"/>
    </w:rPr>
  </w:style>
  <w:style w:type="paragraph" w:styleId="Heading2">
    <w:name w:val="heading 2"/>
    <w:basedOn w:val="Normal"/>
    <w:next w:val="Normal"/>
    <w:link w:val="Heading2Char"/>
    <w:semiHidden/>
    <w:unhideWhenUsed/>
    <w:qFormat/>
    <w:rsid w:val="00375EA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75EA0"/>
    <w:rPr>
      <w:rFonts w:asciiTheme="majorHAnsi" w:eastAsiaTheme="majorEastAsia" w:hAnsiTheme="majorHAnsi" w:cstheme="majorBidi"/>
      <w:b/>
      <w:bCs/>
      <w:color w:val="4F81BD" w:themeColor="accent1"/>
      <w:sz w:val="26"/>
      <w:szCs w:val="26"/>
      <w:lang w:val="ru-RU" w:eastAsia="zh-CN"/>
    </w:rPr>
  </w:style>
  <w:style w:type="paragraph" w:styleId="ListParagraph">
    <w:name w:val="List Paragraph"/>
    <w:basedOn w:val="Normal"/>
    <w:uiPriority w:val="99"/>
    <w:qFormat/>
    <w:rsid w:val="00375EA0"/>
    <w:pPr>
      <w:spacing w:after="200" w:line="276" w:lineRule="auto"/>
      <w:ind w:left="720"/>
      <w:contextualSpacing/>
    </w:pPr>
    <w:rPr>
      <w:rFonts w:ascii="Calibri" w:eastAsia="Calibri" w:hAnsi="Calibri"/>
      <w:sz w:val="22"/>
      <w:szCs w:val="22"/>
      <w:lang w:val="en-US" w:eastAsia="en-US"/>
    </w:rPr>
  </w:style>
  <w:style w:type="character" w:customStyle="1" w:styleId="a">
    <w:name w:val="Основной текст_"/>
    <w:basedOn w:val="DefaultParagraphFont"/>
    <w:link w:val="1"/>
    <w:uiPriority w:val="99"/>
    <w:locked/>
    <w:rsid w:val="00375EA0"/>
    <w:rPr>
      <w:rFonts w:ascii="Times New Roman" w:hAnsi="Times New Roman" w:cs="Times New Roman"/>
      <w:sz w:val="21"/>
      <w:szCs w:val="21"/>
      <w:shd w:val="clear" w:color="auto" w:fill="FFFFFF"/>
    </w:rPr>
  </w:style>
  <w:style w:type="paragraph" w:customStyle="1" w:styleId="1">
    <w:name w:val="Основной текст1"/>
    <w:basedOn w:val="Normal"/>
    <w:link w:val="a"/>
    <w:uiPriority w:val="99"/>
    <w:rsid w:val="00375EA0"/>
    <w:pPr>
      <w:widowControl w:val="0"/>
      <w:shd w:val="clear" w:color="auto" w:fill="FFFFFF"/>
      <w:spacing w:before="5040" w:line="274" w:lineRule="exact"/>
      <w:ind w:hanging="160"/>
      <w:jc w:val="both"/>
    </w:pPr>
    <w:rPr>
      <w:rFonts w:eastAsiaTheme="minorHAnsi"/>
      <w:sz w:val="21"/>
      <w:szCs w:val="21"/>
      <w:lang w:val="ro-RO" w:eastAsia="en-US"/>
    </w:rPr>
  </w:style>
  <w:style w:type="character" w:customStyle="1" w:styleId="2">
    <w:name w:val="Основной текст2"/>
    <w:basedOn w:val="a"/>
    <w:uiPriority w:val="99"/>
    <w:rsid w:val="00375EA0"/>
    <w:rPr>
      <w:rFonts w:ascii="Times New Roman" w:hAnsi="Times New Roman" w:cs="Times New Roman"/>
      <w:sz w:val="21"/>
      <w:szCs w:val="21"/>
      <w:u w:val="none"/>
      <w:shd w:val="clear" w:color="auto" w:fill="FFFFFF"/>
    </w:rPr>
  </w:style>
  <w:style w:type="character" w:styleId="Emphasis">
    <w:name w:val="Emphasis"/>
    <w:basedOn w:val="DefaultParagraphFont"/>
    <w:qFormat/>
    <w:rsid w:val="00375EA0"/>
    <w:rPr>
      <w:i/>
      <w:iCs/>
    </w:rPr>
  </w:style>
  <w:style w:type="paragraph" w:customStyle="1" w:styleId="Style8">
    <w:name w:val="Style8"/>
    <w:basedOn w:val="Normal"/>
    <w:uiPriority w:val="99"/>
    <w:rsid w:val="00375EA0"/>
    <w:pPr>
      <w:widowControl w:val="0"/>
      <w:autoSpaceDE w:val="0"/>
      <w:autoSpaceDN w:val="0"/>
      <w:adjustRightInd w:val="0"/>
      <w:spacing w:line="269" w:lineRule="exact"/>
    </w:pPr>
    <w:rPr>
      <w:rFonts w:eastAsia="Times New Roman"/>
      <w:lang w:val="en-US" w:eastAsia="en-US"/>
    </w:rPr>
  </w:style>
  <w:style w:type="character" w:customStyle="1" w:styleId="FontStyle14">
    <w:name w:val="Font Style14"/>
    <w:basedOn w:val="DefaultParagraphFont"/>
    <w:uiPriority w:val="99"/>
    <w:rsid w:val="00375EA0"/>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EA0"/>
    <w:pPr>
      <w:spacing w:after="0" w:line="240" w:lineRule="auto"/>
    </w:pPr>
    <w:rPr>
      <w:rFonts w:ascii="Times New Roman" w:eastAsia="SimSun" w:hAnsi="Times New Roman" w:cs="Times New Roman"/>
      <w:sz w:val="24"/>
      <w:szCs w:val="24"/>
      <w:lang w:val="ru-RU" w:eastAsia="zh-CN"/>
    </w:rPr>
  </w:style>
  <w:style w:type="paragraph" w:styleId="Heading2">
    <w:name w:val="heading 2"/>
    <w:basedOn w:val="Normal"/>
    <w:next w:val="Normal"/>
    <w:link w:val="Heading2Char"/>
    <w:semiHidden/>
    <w:unhideWhenUsed/>
    <w:qFormat/>
    <w:rsid w:val="00375EA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75EA0"/>
    <w:rPr>
      <w:rFonts w:asciiTheme="majorHAnsi" w:eastAsiaTheme="majorEastAsia" w:hAnsiTheme="majorHAnsi" w:cstheme="majorBidi"/>
      <w:b/>
      <w:bCs/>
      <w:color w:val="4F81BD" w:themeColor="accent1"/>
      <w:sz w:val="26"/>
      <w:szCs w:val="26"/>
      <w:lang w:val="ru-RU" w:eastAsia="zh-CN"/>
    </w:rPr>
  </w:style>
  <w:style w:type="paragraph" w:styleId="ListParagraph">
    <w:name w:val="List Paragraph"/>
    <w:basedOn w:val="Normal"/>
    <w:uiPriority w:val="99"/>
    <w:qFormat/>
    <w:rsid w:val="00375EA0"/>
    <w:pPr>
      <w:spacing w:after="200" w:line="276" w:lineRule="auto"/>
      <w:ind w:left="720"/>
      <w:contextualSpacing/>
    </w:pPr>
    <w:rPr>
      <w:rFonts w:ascii="Calibri" w:eastAsia="Calibri" w:hAnsi="Calibri"/>
      <w:sz w:val="22"/>
      <w:szCs w:val="22"/>
      <w:lang w:val="en-US" w:eastAsia="en-US"/>
    </w:rPr>
  </w:style>
  <w:style w:type="character" w:customStyle="1" w:styleId="a">
    <w:name w:val="Основной текст_"/>
    <w:basedOn w:val="DefaultParagraphFont"/>
    <w:link w:val="1"/>
    <w:uiPriority w:val="99"/>
    <w:locked/>
    <w:rsid w:val="00375EA0"/>
    <w:rPr>
      <w:rFonts w:ascii="Times New Roman" w:hAnsi="Times New Roman" w:cs="Times New Roman"/>
      <w:sz w:val="21"/>
      <w:szCs w:val="21"/>
      <w:shd w:val="clear" w:color="auto" w:fill="FFFFFF"/>
    </w:rPr>
  </w:style>
  <w:style w:type="paragraph" w:customStyle="1" w:styleId="1">
    <w:name w:val="Основной текст1"/>
    <w:basedOn w:val="Normal"/>
    <w:link w:val="a"/>
    <w:uiPriority w:val="99"/>
    <w:rsid w:val="00375EA0"/>
    <w:pPr>
      <w:widowControl w:val="0"/>
      <w:shd w:val="clear" w:color="auto" w:fill="FFFFFF"/>
      <w:spacing w:before="5040" w:line="274" w:lineRule="exact"/>
      <w:ind w:hanging="160"/>
      <w:jc w:val="both"/>
    </w:pPr>
    <w:rPr>
      <w:rFonts w:eastAsiaTheme="minorHAnsi"/>
      <w:sz w:val="21"/>
      <w:szCs w:val="21"/>
      <w:lang w:val="ro-RO" w:eastAsia="en-US"/>
    </w:rPr>
  </w:style>
  <w:style w:type="character" w:customStyle="1" w:styleId="2">
    <w:name w:val="Основной текст2"/>
    <w:basedOn w:val="a"/>
    <w:uiPriority w:val="99"/>
    <w:rsid w:val="00375EA0"/>
    <w:rPr>
      <w:rFonts w:ascii="Times New Roman" w:hAnsi="Times New Roman" w:cs="Times New Roman"/>
      <w:sz w:val="21"/>
      <w:szCs w:val="21"/>
      <w:u w:val="none"/>
      <w:shd w:val="clear" w:color="auto" w:fill="FFFFFF"/>
    </w:rPr>
  </w:style>
  <w:style w:type="character" w:styleId="Emphasis">
    <w:name w:val="Emphasis"/>
    <w:basedOn w:val="DefaultParagraphFont"/>
    <w:qFormat/>
    <w:rsid w:val="00375EA0"/>
    <w:rPr>
      <w:i/>
      <w:iCs/>
    </w:rPr>
  </w:style>
  <w:style w:type="paragraph" w:customStyle="1" w:styleId="Style8">
    <w:name w:val="Style8"/>
    <w:basedOn w:val="Normal"/>
    <w:uiPriority w:val="99"/>
    <w:rsid w:val="00375EA0"/>
    <w:pPr>
      <w:widowControl w:val="0"/>
      <w:autoSpaceDE w:val="0"/>
      <w:autoSpaceDN w:val="0"/>
      <w:adjustRightInd w:val="0"/>
      <w:spacing w:line="269" w:lineRule="exact"/>
    </w:pPr>
    <w:rPr>
      <w:rFonts w:eastAsia="Times New Roman"/>
      <w:lang w:val="en-US" w:eastAsia="en-US"/>
    </w:rPr>
  </w:style>
  <w:style w:type="character" w:customStyle="1" w:styleId="FontStyle14">
    <w:name w:val="Font Style14"/>
    <w:basedOn w:val="DefaultParagraphFont"/>
    <w:uiPriority w:val="99"/>
    <w:rsid w:val="00375EA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6027</Words>
  <Characters>3436</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Vlatko Damchevski</dc:creator>
  <cp:lastModifiedBy>Sergey Chambers</cp:lastModifiedBy>
  <cp:revision>2</cp:revision>
  <dcterms:created xsi:type="dcterms:W3CDTF">2016-04-17T18:45:00Z</dcterms:created>
  <dcterms:modified xsi:type="dcterms:W3CDTF">2016-04-17T18:45:00Z</dcterms:modified>
</cp:coreProperties>
</file>