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C7C" w:rsidRPr="001B093C" w:rsidRDefault="00E50C7C" w:rsidP="00E50C7C">
      <w:pPr>
        <w:pStyle w:val="Style8"/>
        <w:widowControl/>
        <w:spacing w:before="38" w:line="360" w:lineRule="auto"/>
        <w:jc w:val="center"/>
        <w:rPr>
          <w:rStyle w:val="FontStyle14"/>
          <w:b/>
          <w:bCs/>
          <w:caps/>
          <w:lang w:val="ro-RO" w:eastAsia="ro-RO"/>
        </w:rPr>
      </w:pPr>
      <w:bookmarkStart w:id="0" w:name="_GoBack"/>
      <w:bookmarkEnd w:id="0"/>
      <w:r w:rsidRPr="001B093C">
        <w:rPr>
          <w:rStyle w:val="FontStyle14"/>
          <w:b/>
          <w:bCs/>
          <w:caps/>
          <w:lang w:val="ro-RO" w:eastAsia="ro-RO"/>
        </w:rPr>
        <w:t xml:space="preserve">descrierea </w:t>
      </w:r>
    </w:p>
    <w:p w:rsidR="00E50C7C" w:rsidRPr="001B093C" w:rsidRDefault="00E50C7C" w:rsidP="00E50C7C">
      <w:pPr>
        <w:pStyle w:val="Style8"/>
        <w:widowControl/>
        <w:spacing w:before="38" w:line="360" w:lineRule="auto"/>
        <w:jc w:val="center"/>
        <w:rPr>
          <w:rStyle w:val="FontStyle14"/>
          <w:b/>
          <w:bCs/>
          <w:caps/>
          <w:lang w:val="ro-RO" w:eastAsia="ro-RO"/>
        </w:rPr>
      </w:pPr>
      <w:r w:rsidRPr="001B093C">
        <w:rPr>
          <w:rStyle w:val="FontStyle14"/>
          <w:b/>
          <w:bCs/>
          <w:caps/>
          <w:lang w:val="ro-RO" w:eastAsia="ro-RO"/>
        </w:rPr>
        <w:t>MAISTRU ELECTRICIAN-ELECTRONIST AUTO</w:t>
      </w:r>
    </w:p>
    <w:p w:rsidR="00E50C7C" w:rsidRPr="001B093C" w:rsidRDefault="00E50C7C" w:rsidP="00E50C7C">
      <w:pPr>
        <w:pStyle w:val="Style8"/>
        <w:widowControl/>
        <w:spacing w:before="38" w:line="360" w:lineRule="auto"/>
        <w:jc w:val="center"/>
        <w:rPr>
          <w:rStyle w:val="FontStyle14"/>
          <w:b/>
          <w:bCs/>
          <w:lang w:val="ro-RO" w:eastAsia="ro-RO"/>
        </w:rPr>
      </w:pPr>
      <w:r w:rsidRPr="001B093C">
        <w:rPr>
          <w:rStyle w:val="FontStyle14"/>
          <w:b/>
          <w:bCs/>
          <w:lang w:val="ro-RO" w:eastAsia="ro-RO"/>
        </w:rPr>
        <w:t xml:space="preserve">pentru specialitatea </w:t>
      </w:r>
      <w:r w:rsidRPr="001A1081">
        <w:rPr>
          <w:rStyle w:val="FontStyle14"/>
          <w:b/>
          <w:bCs/>
          <w:color w:val="000000"/>
          <w:lang w:val="ro-RO" w:eastAsia="ro-RO"/>
        </w:rPr>
        <w:t>Echipamentul electric şi electronic auto</w:t>
      </w:r>
    </w:p>
    <w:tbl>
      <w:tblPr>
        <w:tblpPr w:leftFromText="180" w:rightFromText="180" w:vertAnchor="text" w:horzAnchor="margin" w:tblpY="176"/>
        <w:tblW w:w="9265" w:type="dxa"/>
        <w:tblLook w:val="00A0" w:firstRow="1" w:lastRow="0" w:firstColumn="1" w:lastColumn="0" w:noHBand="0" w:noVBand="0"/>
      </w:tblPr>
      <w:tblGrid>
        <w:gridCol w:w="4530"/>
        <w:gridCol w:w="4735"/>
      </w:tblGrid>
      <w:tr w:rsidR="00E50C7C" w:rsidRPr="001B093C" w:rsidTr="0025266C">
        <w:tc>
          <w:tcPr>
            <w:tcW w:w="4530" w:type="dxa"/>
          </w:tcPr>
          <w:p w:rsidR="00E50C7C" w:rsidRPr="001B093C" w:rsidRDefault="00E50C7C" w:rsidP="0025266C">
            <w:pPr>
              <w:spacing w:after="120" w:line="360" w:lineRule="auto"/>
              <w:rPr>
                <w:lang w:val="ro-RO"/>
              </w:rPr>
            </w:pPr>
            <w:r w:rsidRPr="001B093C">
              <w:rPr>
                <w:lang w:val="ro-RO"/>
              </w:rPr>
              <w:t xml:space="preserve">Codul RNC:    </w:t>
            </w:r>
          </w:p>
        </w:tc>
        <w:tc>
          <w:tcPr>
            <w:tcW w:w="4735" w:type="dxa"/>
          </w:tcPr>
          <w:p w:rsidR="00E50C7C" w:rsidRPr="001B093C" w:rsidRDefault="00E50C7C" w:rsidP="0025266C">
            <w:pPr>
              <w:spacing w:line="360" w:lineRule="auto"/>
              <w:rPr>
                <w:lang w:val="ro-RO"/>
              </w:rPr>
            </w:pPr>
            <w:r w:rsidRPr="006668D9">
              <w:rPr>
                <w:lang w:val="ro-RO"/>
              </w:rPr>
              <w:t>71630</w:t>
            </w:r>
          </w:p>
        </w:tc>
      </w:tr>
      <w:tr w:rsidR="00E50C7C" w:rsidRPr="001B093C" w:rsidTr="0025266C">
        <w:tc>
          <w:tcPr>
            <w:tcW w:w="4530" w:type="dxa"/>
          </w:tcPr>
          <w:p w:rsidR="00E50C7C" w:rsidRPr="001B093C" w:rsidRDefault="00E50C7C" w:rsidP="0025266C">
            <w:pPr>
              <w:spacing w:line="360" w:lineRule="auto"/>
              <w:rPr>
                <w:lang w:val="ro-RO"/>
              </w:rPr>
            </w:pPr>
            <w:r w:rsidRPr="001B093C">
              <w:rPr>
                <w:lang w:val="ro-RO"/>
              </w:rPr>
              <w:t>Codul CORM:</w:t>
            </w:r>
          </w:p>
        </w:tc>
        <w:tc>
          <w:tcPr>
            <w:tcW w:w="4735" w:type="dxa"/>
          </w:tcPr>
          <w:p w:rsidR="00E50C7C" w:rsidRPr="001A1081" w:rsidRDefault="00E50C7C" w:rsidP="0025266C">
            <w:pPr>
              <w:spacing w:line="360" w:lineRule="auto"/>
              <w:rPr>
                <w:color w:val="000000"/>
                <w:lang w:val="ro-RO"/>
              </w:rPr>
            </w:pPr>
            <w:r w:rsidRPr="001A1081">
              <w:rPr>
                <w:color w:val="000000"/>
                <w:lang w:val="ro-RO"/>
              </w:rPr>
              <w:t>311407</w:t>
            </w:r>
          </w:p>
        </w:tc>
      </w:tr>
    </w:tbl>
    <w:p w:rsidR="00E50C7C" w:rsidRDefault="00E50C7C" w:rsidP="00E50C7C">
      <w:pPr>
        <w:pStyle w:val="ListParagraph"/>
        <w:tabs>
          <w:tab w:val="left" w:pos="990"/>
        </w:tabs>
        <w:spacing w:line="360" w:lineRule="auto"/>
        <w:ind w:right="-470"/>
        <w:rPr>
          <w:rFonts w:ascii="Times New Roman" w:hAnsi="Times New Roman" w:cs="Times New Roman"/>
          <w:b/>
          <w:bCs/>
          <w:caps/>
          <w:sz w:val="24"/>
          <w:szCs w:val="24"/>
          <w:lang w:val="ro-RO"/>
        </w:rPr>
      </w:pPr>
    </w:p>
    <w:p w:rsidR="00E50C7C" w:rsidRDefault="00E50C7C" w:rsidP="00E50C7C">
      <w:pPr>
        <w:pStyle w:val="ListParagraph"/>
        <w:tabs>
          <w:tab w:val="left" w:pos="990"/>
        </w:tabs>
        <w:spacing w:line="360" w:lineRule="auto"/>
        <w:ind w:right="-470"/>
        <w:rPr>
          <w:rFonts w:ascii="Times New Roman" w:hAnsi="Times New Roman" w:cs="Times New Roman"/>
          <w:b/>
          <w:bCs/>
          <w:caps/>
          <w:sz w:val="24"/>
          <w:szCs w:val="24"/>
          <w:lang w:val="ro-RO"/>
        </w:rPr>
      </w:pPr>
    </w:p>
    <w:p w:rsidR="00E50C7C" w:rsidRPr="001B093C" w:rsidRDefault="00E50C7C" w:rsidP="00E50C7C">
      <w:pPr>
        <w:pStyle w:val="ListParagraph"/>
        <w:numPr>
          <w:ilvl w:val="0"/>
          <w:numId w:val="1"/>
        </w:numPr>
        <w:tabs>
          <w:tab w:val="left" w:pos="990"/>
        </w:tabs>
        <w:spacing w:line="360" w:lineRule="auto"/>
        <w:ind w:right="-470" w:firstLine="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o-RO"/>
        </w:rPr>
      </w:pPr>
      <w:r w:rsidRPr="001B093C">
        <w:rPr>
          <w:rFonts w:ascii="Times New Roman" w:hAnsi="Times New Roman" w:cs="Times New Roman"/>
          <w:b/>
          <w:bCs/>
          <w:caps/>
          <w:sz w:val="24"/>
          <w:szCs w:val="24"/>
          <w:lang w:val="ro-RO"/>
        </w:rPr>
        <w:t>Profiluri Ocupa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ro-RO"/>
        </w:rPr>
        <w:t>ţ</w:t>
      </w:r>
      <w:r w:rsidRPr="001B093C">
        <w:rPr>
          <w:rFonts w:ascii="Times New Roman" w:hAnsi="Times New Roman" w:cs="Times New Roman"/>
          <w:b/>
          <w:bCs/>
          <w:caps/>
          <w:sz w:val="24"/>
          <w:szCs w:val="24"/>
          <w:lang w:val="ro-RO"/>
        </w:rPr>
        <w:t>ionalE</w:t>
      </w:r>
    </w:p>
    <w:p w:rsidR="00E50C7C" w:rsidRPr="001B093C" w:rsidRDefault="00E50C7C" w:rsidP="00E50C7C">
      <w:pPr>
        <w:jc w:val="center"/>
        <w:rPr>
          <w:b/>
          <w:bCs/>
          <w:lang w:val="ro-RO"/>
        </w:rPr>
      </w:pPr>
      <w:r w:rsidRPr="001B093C">
        <w:rPr>
          <w:b/>
          <w:bCs/>
          <w:lang w:val="ro-RO"/>
        </w:rPr>
        <w:t>4.1 PROFILUL OCUPA</w:t>
      </w:r>
      <w:r>
        <w:rPr>
          <w:b/>
          <w:bCs/>
          <w:lang w:val="ro-RO"/>
        </w:rPr>
        <w:t>Ţ</w:t>
      </w:r>
      <w:r w:rsidRPr="001B093C">
        <w:rPr>
          <w:b/>
          <w:bCs/>
          <w:lang w:val="ro-RO"/>
        </w:rPr>
        <w:t>IONAL</w:t>
      </w:r>
    </w:p>
    <w:p w:rsidR="00E50C7C" w:rsidRPr="001B093C" w:rsidRDefault="00E50C7C" w:rsidP="00E50C7C">
      <w:pPr>
        <w:keepNext/>
        <w:keepLines/>
        <w:widowControl w:val="0"/>
        <w:tabs>
          <w:tab w:val="right" w:pos="2160"/>
        </w:tabs>
        <w:jc w:val="center"/>
        <w:rPr>
          <w:b/>
          <w:bCs/>
          <w:lang w:val="ro-RO"/>
        </w:rPr>
      </w:pPr>
      <w:r w:rsidRPr="001B093C">
        <w:rPr>
          <w:b/>
          <w:bCs/>
          <w:lang w:val="ro-RO"/>
        </w:rPr>
        <w:t>OCUPA</w:t>
      </w:r>
      <w:r>
        <w:rPr>
          <w:b/>
          <w:bCs/>
          <w:lang w:val="ro-RO"/>
        </w:rPr>
        <w:t>Ţ</w:t>
      </w:r>
      <w:r w:rsidRPr="001B093C">
        <w:rPr>
          <w:b/>
          <w:bCs/>
          <w:lang w:val="ro-RO"/>
        </w:rPr>
        <w:t>IA:</w:t>
      </w:r>
      <w:r w:rsidRPr="00EE26AF">
        <w:rPr>
          <w:u w:val="single"/>
          <w:lang w:val="ro-RO"/>
        </w:rPr>
        <w:t>_</w:t>
      </w:r>
      <w:r w:rsidRPr="001B093C">
        <w:rPr>
          <w:b/>
          <w:bCs/>
          <w:u w:val="single"/>
          <w:lang w:val="ro-RO"/>
        </w:rPr>
        <w:t>Maistru electrician – electronist auto</w:t>
      </w:r>
      <w:r w:rsidRPr="00EE26AF">
        <w:rPr>
          <w:u w:val="single"/>
          <w:lang w:val="ro-RO"/>
        </w:rPr>
        <w:t>___</w:t>
      </w:r>
      <w:r w:rsidRPr="001B093C">
        <w:rPr>
          <w:b/>
          <w:bCs/>
          <w:lang w:val="ro-RO"/>
        </w:rPr>
        <w:t xml:space="preserve"> COD </w:t>
      </w:r>
      <w:r w:rsidRPr="001B093C">
        <w:rPr>
          <w:u w:val="single"/>
          <w:lang w:val="ro-RO"/>
        </w:rPr>
        <w:t>_</w:t>
      </w:r>
      <w:r w:rsidRPr="001B093C">
        <w:rPr>
          <w:b/>
          <w:bCs/>
          <w:u w:val="single"/>
          <w:lang w:val="ro-RO"/>
        </w:rPr>
        <w:t>311407</w:t>
      </w:r>
      <w:r w:rsidRPr="001B093C">
        <w:rPr>
          <w:u w:val="single"/>
          <w:lang w:val="ro-RO"/>
        </w:rPr>
        <w:t>__</w:t>
      </w:r>
    </w:p>
    <w:p w:rsidR="00E50C7C" w:rsidRPr="001B093C" w:rsidRDefault="00E50C7C" w:rsidP="00E50C7C">
      <w:pPr>
        <w:keepNext/>
        <w:keepLines/>
        <w:widowControl w:val="0"/>
        <w:tabs>
          <w:tab w:val="right" w:pos="2160"/>
        </w:tabs>
        <w:rPr>
          <w:vertAlign w:val="superscript"/>
          <w:lang w:val="ro-RO"/>
        </w:rPr>
      </w:pPr>
      <w:r w:rsidRPr="001B093C">
        <w:rPr>
          <w:vertAlign w:val="superscript"/>
          <w:lang w:val="ro-RO"/>
        </w:rPr>
        <w:tab/>
      </w:r>
      <w:r w:rsidRPr="001B093C">
        <w:rPr>
          <w:vertAlign w:val="superscript"/>
          <w:lang w:val="ro-RO"/>
        </w:rPr>
        <w:tab/>
      </w:r>
      <w:r w:rsidRPr="001B093C">
        <w:rPr>
          <w:vertAlign w:val="superscript"/>
          <w:lang w:val="ro-RO"/>
        </w:rPr>
        <w:tab/>
      </w:r>
      <w:r w:rsidRPr="001B093C">
        <w:rPr>
          <w:vertAlign w:val="superscript"/>
          <w:lang w:val="ro-RO"/>
        </w:rPr>
        <w:tab/>
      </w:r>
      <w:r w:rsidRPr="001B093C">
        <w:rPr>
          <w:vertAlign w:val="superscript"/>
          <w:lang w:val="ro-RO"/>
        </w:rPr>
        <w:tab/>
      </w:r>
      <w:r w:rsidRPr="001B093C">
        <w:rPr>
          <w:vertAlign w:val="superscript"/>
          <w:lang w:val="ro-RO"/>
        </w:rPr>
        <w:tab/>
      </w:r>
      <w:r w:rsidRPr="001B093C">
        <w:rPr>
          <w:vertAlign w:val="superscript"/>
          <w:lang w:val="ro-RO"/>
        </w:rPr>
        <w:tab/>
        <w:t>(conform CORM 2014)</w:t>
      </w:r>
      <w:r w:rsidRPr="001B093C">
        <w:rPr>
          <w:vertAlign w:val="superscript"/>
          <w:lang w:val="ro-RO"/>
        </w:rPr>
        <w:tab/>
      </w:r>
      <w:r w:rsidRPr="001B093C">
        <w:rPr>
          <w:vertAlign w:val="superscript"/>
          <w:lang w:val="ro-RO"/>
        </w:rPr>
        <w:tab/>
      </w:r>
      <w:r>
        <w:rPr>
          <w:vertAlign w:val="superscript"/>
          <w:lang w:val="ro-RO"/>
        </w:rPr>
        <w:t xml:space="preserve">                   </w:t>
      </w:r>
      <w:r w:rsidRPr="001B093C">
        <w:rPr>
          <w:vertAlign w:val="superscript"/>
          <w:lang w:val="ro-RO"/>
        </w:rPr>
        <w:t>(conform CORM 2014)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3339"/>
        <w:gridCol w:w="2336"/>
        <w:gridCol w:w="2951"/>
        <w:gridCol w:w="4057"/>
      </w:tblGrid>
      <w:tr w:rsidR="00E50C7C" w:rsidRPr="001B093C" w:rsidTr="00E50C7C">
        <w:tc>
          <w:tcPr>
            <w:tcW w:w="711" w:type="pct"/>
            <w:vAlign w:val="center"/>
          </w:tcPr>
          <w:p w:rsidR="00E50C7C" w:rsidRPr="001B093C" w:rsidRDefault="00E50C7C" w:rsidP="0025266C">
            <w:pPr>
              <w:jc w:val="center"/>
              <w:rPr>
                <w:b/>
                <w:bCs/>
                <w:lang w:val="ro-RO"/>
              </w:rPr>
            </w:pPr>
            <w:r w:rsidRPr="001B093C">
              <w:rPr>
                <w:b/>
                <w:bCs/>
                <w:lang w:val="ro-RO"/>
              </w:rPr>
              <w:t>Atribu</w:t>
            </w:r>
            <w:r>
              <w:rPr>
                <w:b/>
                <w:bCs/>
                <w:lang w:val="ro-RO"/>
              </w:rPr>
              <w:t>ţ</w:t>
            </w:r>
            <w:r w:rsidRPr="001B093C">
              <w:rPr>
                <w:b/>
                <w:bCs/>
                <w:lang w:val="ro-RO"/>
              </w:rPr>
              <w:t>ii</w:t>
            </w:r>
          </w:p>
        </w:tc>
        <w:tc>
          <w:tcPr>
            <w:tcW w:w="1129" w:type="pct"/>
            <w:vAlign w:val="center"/>
          </w:tcPr>
          <w:p w:rsidR="00E50C7C" w:rsidRPr="001B093C" w:rsidRDefault="00E50C7C" w:rsidP="0025266C">
            <w:pPr>
              <w:jc w:val="center"/>
              <w:rPr>
                <w:b/>
                <w:bCs/>
                <w:lang w:val="ro-RO"/>
              </w:rPr>
            </w:pPr>
            <w:r w:rsidRPr="001B093C">
              <w:rPr>
                <w:b/>
                <w:bCs/>
                <w:lang w:val="ro-RO"/>
              </w:rPr>
              <w:t>Sarcini de lucru</w:t>
            </w:r>
          </w:p>
        </w:tc>
        <w:tc>
          <w:tcPr>
            <w:tcW w:w="790" w:type="pct"/>
            <w:vAlign w:val="center"/>
          </w:tcPr>
          <w:p w:rsidR="00E50C7C" w:rsidRPr="001B093C" w:rsidRDefault="00E50C7C" w:rsidP="0025266C">
            <w:pPr>
              <w:jc w:val="center"/>
              <w:rPr>
                <w:b/>
                <w:bCs/>
                <w:lang w:val="ro-RO"/>
              </w:rPr>
            </w:pPr>
            <w:r w:rsidRPr="001B093C">
              <w:rPr>
                <w:b/>
                <w:bCs/>
                <w:lang w:val="ro-RO"/>
              </w:rPr>
              <w:t>Responsabilită</w:t>
            </w:r>
            <w:r>
              <w:rPr>
                <w:b/>
                <w:bCs/>
                <w:lang w:val="ro-RO"/>
              </w:rPr>
              <w:t>ţ</w:t>
            </w:r>
            <w:r w:rsidRPr="001B093C">
              <w:rPr>
                <w:b/>
                <w:bCs/>
                <w:lang w:val="ro-RO"/>
              </w:rPr>
              <w:t>i</w:t>
            </w:r>
          </w:p>
        </w:tc>
        <w:tc>
          <w:tcPr>
            <w:tcW w:w="998" w:type="pct"/>
            <w:vAlign w:val="center"/>
          </w:tcPr>
          <w:p w:rsidR="00E50C7C" w:rsidRPr="001B093C" w:rsidRDefault="00E50C7C" w:rsidP="0025266C">
            <w:pPr>
              <w:jc w:val="center"/>
              <w:rPr>
                <w:lang w:val="ro-RO"/>
              </w:rPr>
            </w:pPr>
            <w:r w:rsidRPr="001B093C">
              <w:rPr>
                <w:b/>
                <w:bCs/>
                <w:lang w:val="ro-RO"/>
              </w:rPr>
              <w:t>Instrumente, unelte, maşini, materiale, documente</w:t>
            </w:r>
          </w:p>
        </w:tc>
        <w:tc>
          <w:tcPr>
            <w:tcW w:w="1372" w:type="pct"/>
            <w:vAlign w:val="center"/>
          </w:tcPr>
          <w:p w:rsidR="00E50C7C" w:rsidRPr="001B093C" w:rsidRDefault="00E50C7C" w:rsidP="0025266C">
            <w:pPr>
              <w:jc w:val="center"/>
              <w:rPr>
                <w:b/>
                <w:bCs/>
                <w:lang w:val="ro-RO"/>
              </w:rPr>
            </w:pPr>
            <w:r w:rsidRPr="001B093C">
              <w:rPr>
                <w:b/>
                <w:bCs/>
                <w:lang w:val="ro-RO"/>
              </w:rPr>
              <w:t>Cunoştin</w:t>
            </w:r>
            <w:r>
              <w:rPr>
                <w:b/>
                <w:bCs/>
                <w:lang w:val="ro-RO"/>
              </w:rPr>
              <w:t>ţ</w:t>
            </w:r>
            <w:r w:rsidRPr="001B093C">
              <w:rPr>
                <w:b/>
                <w:bCs/>
                <w:lang w:val="ro-RO"/>
              </w:rPr>
              <w:t>e şi capacită</w:t>
            </w:r>
            <w:r>
              <w:rPr>
                <w:b/>
                <w:bCs/>
                <w:lang w:val="ro-RO"/>
              </w:rPr>
              <w:t>ţ</w:t>
            </w:r>
            <w:r w:rsidRPr="001B093C">
              <w:rPr>
                <w:b/>
                <w:bCs/>
                <w:lang w:val="ro-RO"/>
              </w:rPr>
              <w:t>i</w:t>
            </w:r>
          </w:p>
        </w:tc>
      </w:tr>
      <w:tr w:rsidR="00E50C7C" w:rsidRPr="001B093C" w:rsidTr="00E50C7C">
        <w:tc>
          <w:tcPr>
            <w:tcW w:w="711" w:type="pct"/>
          </w:tcPr>
          <w:p w:rsidR="00E50C7C" w:rsidRPr="001B093C" w:rsidRDefault="00E50C7C" w:rsidP="0025266C">
            <w:pPr>
              <w:jc w:val="center"/>
              <w:rPr>
                <w:lang w:val="ro-RO"/>
              </w:rPr>
            </w:pPr>
            <w:r w:rsidRPr="001B093C">
              <w:rPr>
                <w:lang w:val="ro-RO"/>
              </w:rPr>
              <w:t>1</w:t>
            </w:r>
          </w:p>
        </w:tc>
        <w:tc>
          <w:tcPr>
            <w:tcW w:w="1129" w:type="pct"/>
          </w:tcPr>
          <w:p w:rsidR="00E50C7C" w:rsidRPr="001B093C" w:rsidRDefault="00E50C7C" w:rsidP="0025266C">
            <w:pPr>
              <w:jc w:val="center"/>
              <w:rPr>
                <w:lang w:val="ro-RO"/>
              </w:rPr>
            </w:pPr>
            <w:r w:rsidRPr="001B093C">
              <w:rPr>
                <w:lang w:val="ro-RO"/>
              </w:rPr>
              <w:t>2</w:t>
            </w:r>
          </w:p>
        </w:tc>
        <w:tc>
          <w:tcPr>
            <w:tcW w:w="790" w:type="pct"/>
          </w:tcPr>
          <w:p w:rsidR="00E50C7C" w:rsidRPr="001B093C" w:rsidRDefault="00E50C7C" w:rsidP="0025266C">
            <w:pPr>
              <w:jc w:val="center"/>
              <w:rPr>
                <w:lang w:val="ro-RO"/>
              </w:rPr>
            </w:pPr>
            <w:r w:rsidRPr="001B093C">
              <w:rPr>
                <w:lang w:val="ro-RO"/>
              </w:rPr>
              <w:t>3</w:t>
            </w:r>
          </w:p>
        </w:tc>
        <w:tc>
          <w:tcPr>
            <w:tcW w:w="998" w:type="pct"/>
          </w:tcPr>
          <w:p w:rsidR="00E50C7C" w:rsidRPr="001B093C" w:rsidRDefault="00E50C7C" w:rsidP="0025266C">
            <w:pPr>
              <w:jc w:val="center"/>
              <w:rPr>
                <w:lang w:val="ro-RO"/>
              </w:rPr>
            </w:pPr>
            <w:r w:rsidRPr="001B093C">
              <w:rPr>
                <w:lang w:val="ro-RO"/>
              </w:rPr>
              <w:t>4</w:t>
            </w:r>
          </w:p>
        </w:tc>
        <w:tc>
          <w:tcPr>
            <w:tcW w:w="1372" w:type="pct"/>
          </w:tcPr>
          <w:p w:rsidR="00E50C7C" w:rsidRPr="001B093C" w:rsidRDefault="00E50C7C" w:rsidP="0025266C">
            <w:pPr>
              <w:jc w:val="center"/>
              <w:rPr>
                <w:lang w:val="ro-RO"/>
              </w:rPr>
            </w:pPr>
            <w:r w:rsidRPr="001B093C">
              <w:rPr>
                <w:lang w:val="ro-RO"/>
              </w:rPr>
              <w:t>5</w:t>
            </w:r>
          </w:p>
        </w:tc>
      </w:tr>
      <w:tr w:rsidR="00E50C7C" w:rsidRPr="001A1081" w:rsidTr="00E50C7C">
        <w:tc>
          <w:tcPr>
            <w:tcW w:w="711" w:type="pct"/>
            <w:vMerge w:val="restart"/>
          </w:tcPr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1. Organizarea şi planificarea activită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ilor proprii şi a lăcătuşilor din subordine</w:t>
            </w:r>
          </w:p>
        </w:tc>
        <w:tc>
          <w:tcPr>
            <w:tcW w:w="1129" w:type="pct"/>
          </w:tcPr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1.1 Realizează planificarea activită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ilor zilnice în corespundere cu sarcin</w:t>
            </w:r>
            <w:r>
              <w:rPr>
                <w:lang w:val="ro-RO"/>
              </w:rPr>
              <w:t>ile puse de persoanele ierarhic</w:t>
            </w:r>
            <w:r w:rsidRPr="001B093C">
              <w:rPr>
                <w:lang w:val="ro-RO"/>
              </w:rPr>
              <w:t xml:space="preserve"> superioare</w:t>
            </w:r>
          </w:p>
        </w:tc>
        <w:tc>
          <w:tcPr>
            <w:tcW w:w="790" w:type="pct"/>
            <w:vMerge w:val="restart"/>
          </w:tcPr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Distribuirea uniformă a sarcinilor de lucru subalternilor 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Eficientizarea utilizării timpului de lucru şi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excluderea pierderilor de timp;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Respectarea de către subalterni a programului zilnic de activitate şi disciplinei de muncă;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Respectarea Codului Muncii al RM;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lastRenderedPageBreak/>
              <w:t>Realizarea formării continuă proprii şi a subalternelor în concordan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ă cu necesită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ile de producere</w:t>
            </w:r>
          </w:p>
        </w:tc>
        <w:tc>
          <w:tcPr>
            <w:tcW w:w="998" w:type="pct"/>
            <w:vMerge w:val="restart"/>
          </w:tcPr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lastRenderedPageBreak/>
              <w:t>Codul Muncii al Republicii Moldova;</w:t>
            </w:r>
          </w:p>
          <w:p w:rsidR="00E50C7C" w:rsidRPr="007B46C3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Fişe de eviden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ă</w:t>
            </w:r>
            <w:r>
              <w:rPr>
                <w:lang w:val="ro-RO"/>
              </w:rPr>
              <w:t>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Regulamente şi instruc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iuni interne;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SOFT-uri de gestionare a serviciilor prestate;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SOFT –uri pentru birotică</w:t>
            </w:r>
            <w:r>
              <w:rPr>
                <w:lang w:val="ro-RO"/>
              </w:rPr>
              <w:t xml:space="preserve"> </w:t>
            </w:r>
            <w:r w:rsidRPr="001B093C">
              <w:rPr>
                <w:lang w:val="ro-RO"/>
              </w:rPr>
              <w:t>(Word, Excel, PowerPoint)</w:t>
            </w:r>
          </w:p>
        </w:tc>
        <w:tc>
          <w:tcPr>
            <w:tcW w:w="1372" w:type="pct"/>
            <w:vMerge w:val="restart"/>
          </w:tcPr>
          <w:p w:rsidR="00E50C7C" w:rsidRPr="001B093C" w:rsidRDefault="00E50C7C" w:rsidP="0025266C">
            <w:pPr>
              <w:rPr>
                <w:b/>
                <w:bCs/>
                <w:lang w:val="ro-RO"/>
              </w:rPr>
            </w:pPr>
            <w:r w:rsidRPr="001B093C">
              <w:rPr>
                <w:b/>
                <w:bCs/>
                <w:lang w:val="ro-RO"/>
              </w:rPr>
              <w:t>Cunoştin</w:t>
            </w:r>
            <w:r>
              <w:rPr>
                <w:b/>
                <w:bCs/>
                <w:lang w:val="ro-RO"/>
              </w:rPr>
              <w:t>ţ</w:t>
            </w:r>
            <w:r w:rsidRPr="001B093C">
              <w:rPr>
                <w:b/>
                <w:bCs/>
                <w:lang w:val="ro-RO"/>
              </w:rPr>
              <w:t>e: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Schema procesului tehnologic de prestare a serviciului;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Regulamente şi instruc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iuni intern</w:t>
            </w:r>
            <w:r>
              <w:rPr>
                <w:lang w:val="ro-RO"/>
              </w:rPr>
              <w:t>e</w:t>
            </w:r>
            <w:r w:rsidRPr="001B093C">
              <w:rPr>
                <w:lang w:val="ro-RO"/>
              </w:rPr>
              <w:t xml:space="preserve"> de activitate;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Codul Muncii al Republicii Moldova;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SOFT –uri pentru birotică</w:t>
            </w:r>
            <w:r>
              <w:rPr>
                <w:lang w:val="ro-RO"/>
              </w:rPr>
              <w:t xml:space="preserve"> </w:t>
            </w:r>
            <w:r w:rsidRPr="001B093C">
              <w:rPr>
                <w:lang w:val="ro-RO"/>
              </w:rPr>
              <w:t>(Word, Excel</w:t>
            </w:r>
            <w:r>
              <w:rPr>
                <w:lang w:val="ro-RO"/>
              </w:rPr>
              <w:t xml:space="preserve">, </w:t>
            </w:r>
            <w:r w:rsidRPr="001B093C">
              <w:rPr>
                <w:lang w:val="ro-RO"/>
              </w:rPr>
              <w:t>PowerPoint);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b/>
                <w:bCs/>
                <w:lang w:val="ro-RO"/>
              </w:rPr>
              <w:t>Capacită</w:t>
            </w:r>
            <w:r>
              <w:rPr>
                <w:b/>
                <w:bCs/>
                <w:lang w:val="ro-RO"/>
              </w:rPr>
              <w:t>ţ</w:t>
            </w:r>
            <w:r w:rsidRPr="001B093C">
              <w:rPr>
                <w:b/>
                <w:bCs/>
                <w:lang w:val="ro-RO"/>
              </w:rPr>
              <w:t>i: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Aplică prevederile Codului Muncii al Republicii Moldova;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Aplică regulamente şi instruc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iuni interne de activitate;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Aplică SOFT –uri pentru birotică la planificarea, eviden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a activită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 xml:space="preserve">ilor, </w:t>
            </w:r>
            <w:r w:rsidRPr="001B093C">
              <w:rPr>
                <w:lang w:val="ro-RO"/>
              </w:rPr>
              <w:lastRenderedPageBreak/>
              <w:t>prezentarea informa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iilor persoanelor ierarhice superioare.</w:t>
            </w:r>
          </w:p>
        </w:tc>
      </w:tr>
      <w:tr w:rsidR="00E50C7C" w:rsidRPr="001A1081" w:rsidTr="00E50C7C">
        <w:tc>
          <w:tcPr>
            <w:tcW w:w="711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129" w:type="pct"/>
          </w:tcPr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1.2 Stabileşte priorită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ile la realizarea lucrărilor</w:t>
            </w:r>
          </w:p>
        </w:tc>
        <w:tc>
          <w:tcPr>
            <w:tcW w:w="790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998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372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</w:tr>
      <w:tr w:rsidR="00E50C7C" w:rsidRPr="001B093C" w:rsidTr="00E50C7C">
        <w:tc>
          <w:tcPr>
            <w:tcW w:w="711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129" w:type="pct"/>
          </w:tcPr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1.3 Distribuie sarcinile zilnice subalternilor</w:t>
            </w:r>
          </w:p>
        </w:tc>
        <w:tc>
          <w:tcPr>
            <w:tcW w:w="790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998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372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</w:tr>
      <w:tr w:rsidR="00E50C7C" w:rsidRPr="001A1081" w:rsidTr="00E50C7C">
        <w:trPr>
          <w:trHeight w:val="1105"/>
        </w:trPr>
        <w:tc>
          <w:tcPr>
            <w:tcW w:w="711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129" w:type="pct"/>
          </w:tcPr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1.4 Înaintează propuneri vizînd elaborarea orarului de prezentare a concediilor de odihnă subalternilor</w:t>
            </w:r>
          </w:p>
        </w:tc>
        <w:tc>
          <w:tcPr>
            <w:tcW w:w="790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998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372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</w:tr>
      <w:tr w:rsidR="00E50C7C" w:rsidRPr="00E50C7C" w:rsidTr="00E50C7C">
        <w:tc>
          <w:tcPr>
            <w:tcW w:w="711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129" w:type="pct"/>
          </w:tcPr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 xml:space="preserve">1.5 Monitorizează respectarea de către subalterni a </w:t>
            </w:r>
            <w:r w:rsidRPr="001B093C">
              <w:rPr>
                <w:lang w:val="ro-RO"/>
              </w:rPr>
              <w:lastRenderedPageBreak/>
              <w:t xml:space="preserve">programului zilnic de activitate </w:t>
            </w:r>
          </w:p>
        </w:tc>
        <w:tc>
          <w:tcPr>
            <w:tcW w:w="790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998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372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</w:tr>
      <w:tr w:rsidR="00E50C7C" w:rsidRPr="001A1081" w:rsidTr="00E50C7C">
        <w:tc>
          <w:tcPr>
            <w:tcW w:w="711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129" w:type="pct"/>
          </w:tcPr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1.6 Înaintează</w:t>
            </w:r>
            <w:r>
              <w:rPr>
                <w:lang w:val="ro-RO"/>
              </w:rPr>
              <w:t xml:space="preserve"> propuneri persoanelor ierarhic</w:t>
            </w:r>
            <w:r w:rsidRPr="001B093C">
              <w:rPr>
                <w:lang w:val="ro-RO"/>
              </w:rPr>
              <w:t xml:space="preserve"> superioare vizînd men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ionarea sau sanc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ionarea subalternilor</w:t>
            </w:r>
          </w:p>
        </w:tc>
        <w:tc>
          <w:tcPr>
            <w:tcW w:w="790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998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372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</w:tr>
      <w:tr w:rsidR="00E50C7C" w:rsidRPr="00162F22" w:rsidTr="00E50C7C">
        <w:tc>
          <w:tcPr>
            <w:tcW w:w="711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129" w:type="pct"/>
          </w:tcPr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1.7 Identifică necesită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ile de formare continuă a subalternilor vizînd domeniu</w:t>
            </w:r>
            <w:r>
              <w:rPr>
                <w:lang w:val="ro-RO"/>
              </w:rPr>
              <w:t>l</w:t>
            </w:r>
            <w:r w:rsidRPr="001B093C">
              <w:rPr>
                <w:lang w:val="ro-RO"/>
              </w:rPr>
              <w:t xml:space="preserve"> de activitate</w:t>
            </w:r>
          </w:p>
        </w:tc>
        <w:tc>
          <w:tcPr>
            <w:tcW w:w="790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998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372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</w:tr>
      <w:tr w:rsidR="00E50C7C" w:rsidRPr="001A1081" w:rsidTr="00E50C7C">
        <w:tc>
          <w:tcPr>
            <w:tcW w:w="711" w:type="pct"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129" w:type="pct"/>
          </w:tcPr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 xml:space="preserve">1.8 Analizează rezultatele şi înaintează propuneri persoanelor </w:t>
            </w:r>
            <w:r>
              <w:rPr>
                <w:lang w:val="ro-RO"/>
              </w:rPr>
              <w:t>ierarhic</w:t>
            </w:r>
            <w:r w:rsidRPr="001B093C">
              <w:rPr>
                <w:lang w:val="ro-RO"/>
              </w:rPr>
              <w:t xml:space="preserve"> superioare vizînd</w:t>
            </w:r>
            <w:r>
              <w:rPr>
                <w:lang w:val="ro-RO"/>
              </w:rPr>
              <w:t xml:space="preserve"> </w:t>
            </w:r>
            <w:r w:rsidRPr="001B093C">
              <w:rPr>
                <w:lang w:val="ro-RO"/>
              </w:rPr>
              <w:t>îmbunătă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irea activită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ii subdiviziunii conduse</w:t>
            </w:r>
          </w:p>
        </w:tc>
        <w:tc>
          <w:tcPr>
            <w:tcW w:w="790" w:type="pct"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998" w:type="pct"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372" w:type="pct"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</w:tr>
      <w:tr w:rsidR="00E50C7C" w:rsidRPr="007B46C3" w:rsidTr="00E50C7C">
        <w:tc>
          <w:tcPr>
            <w:tcW w:w="711" w:type="pct"/>
            <w:vMerge w:val="restart"/>
          </w:tcPr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2. Organizarea posturilor şi a locurilor de muncă</w:t>
            </w:r>
          </w:p>
        </w:tc>
        <w:tc>
          <w:tcPr>
            <w:tcW w:w="1129" w:type="pct"/>
          </w:tcPr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2.1 Amenajează posturile şi locurile de muncă conform procesului tehnologic stabilit</w:t>
            </w:r>
          </w:p>
        </w:tc>
        <w:tc>
          <w:tcPr>
            <w:tcW w:w="790" w:type="pct"/>
            <w:vMerge w:val="restart"/>
          </w:tcPr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Respectarea fluxului tehnologic a activită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ilor;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Respectarea cerin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elor ergonomice a muncii;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 xml:space="preserve">Respectarea normelor generale şi specifice de 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securitate şi sănătate în muncă;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Respectarea cerin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elor de protec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ie a mediului;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Asigurarea condi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iilor optime de muncă;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Acordarea primului ajutor şi evacuarea subalternilor în caz de urgen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ă</w:t>
            </w:r>
            <w:r>
              <w:rPr>
                <w:lang w:val="ro-RO"/>
              </w:rPr>
              <w:t>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lastRenderedPageBreak/>
              <w:t xml:space="preserve">Asigurarea utilizării adecvate a echipamentelor şi sculelor de lucru </w:t>
            </w:r>
          </w:p>
        </w:tc>
        <w:tc>
          <w:tcPr>
            <w:tcW w:w="998" w:type="pct"/>
            <w:vMerge w:val="restart"/>
          </w:tcPr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lastRenderedPageBreak/>
              <w:t>Instruc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iuni şi norme vizînd securitatea şi sănătatea în muncă, măsuri de prevenire a incendiilor;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Registre de eviden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ă a instructajelor;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Mijloace de protec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ie individuale şi colective în muncă;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Mijloace de stingere a incendiilor;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Instruc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iuni, recomandări, fişe tehnice a producătorilor de autovehicule;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SOFT –uri specializate a producătorilor de vehicule;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Fişe de verificare şi inventariere a locurilor de muncă;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Instruc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 xml:space="preserve">iuni de montaj şi </w:t>
            </w:r>
            <w:r w:rsidRPr="001B093C">
              <w:rPr>
                <w:lang w:val="ro-RO"/>
              </w:rPr>
              <w:lastRenderedPageBreak/>
              <w:t>exploatare a utilajelor şi echipamentelor</w:t>
            </w:r>
            <w:r>
              <w:rPr>
                <w:lang w:val="ro-RO"/>
              </w:rPr>
              <w:t>.</w:t>
            </w:r>
          </w:p>
        </w:tc>
        <w:tc>
          <w:tcPr>
            <w:tcW w:w="1372" w:type="pct"/>
            <w:vMerge w:val="restart"/>
          </w:tcPr>
          <w:p w:rsidR="00E50C7C" w:rsidRPr="001B093C" w:rsidRDefault="00E50C7C" w:rsidP="0025266C">
            <w:pPr>
              <w:rPr>
                <w:b/>
                <w:bCs/>
                <w:lang w:val="ro-RO"/>
              </w:rPr>
            </w:pPr>
            <w:r w:rsidRPr="001B093C">
              <w:rPr>
                <w:b/>
                <w:bCs/>
                <w:lang w:val="ro-RO"/>
              </w:rPr>
              <w:lastRenderedPageBreak/>
              <w:t>Cunoştin</w:t>
            </w:r>
            <w:r>
              <w:rPr>
                <w:b/>
                <w:bCs/>
                <w:lang w:val="ro-RO"/>
              </w:rPr>
              <w:t>ţ</w:t>
            </w:r>
            <w:r w:rsidRPr="001B093C">
              <w:rPr>
                <w:b/>
                <w:bCs/>
                <w:lang w:val="ro-RO"/>
              </w:rPr>
              <w:t>e: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Schema procesului tehnologic de prestare a serviciului;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Echipamente şi scule de lucru specifice domeniului de activitate;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Cerin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ele ergonomice la organizarea locurilor de muncă;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Normele de securitate şi sănătate în muncă;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Mijloace de protec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ie individuală şi colectivă în muncă</w:t>
            </w:r>
            <w:r>
              <w:rPr>
                <w:lang w:val="ro-RO"/>
              </w:rPr>
              <w:t>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Măsurile de protec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ie a mediului;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Măsurile de prevenire şi stingere a incendiilor;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Procedurile de urgen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ă în cazul accidentului de muncă şi situa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iilor excep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ionale;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b/>
                <w:bCs/>
                <w:lang w:val="ro-RO"/>
              </w:rPr>
              <w:t>Capacită</w:t>
            </w:r>
            <w:r>
              <w:rPr>
                <w:b/>
                <w:bCs/>
                <w:lang w:val="ro-RO"/>
              </w:rPr>
              <w:t>ţ</w:t>
            </w:r>
            <w:r w:rsidRPr="001B093C">
              <w:rPr>
                <w:b/>
                <w:bCs/>
                <w:lang w:val="ro-RO"/>
              </w:rPr>
              <w:t>i: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 xml:space="preserve">Stabileşte spectrul de utilaje/echipamente şi scule conform </w:t>
            </w:r>
            <w:r w:rsidRPr="001B093C">
              <w:rPr>
                <w:lang w:val="ro-RO"/>
              </w:rPr>
              <w:lastRenderedPageBreak/>
              <w:t>lucrărilor executate;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Aplică echipamentele şi sculele de lucru în procesul de produc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ie</w:t>
            </w:r>
            <w:r>
              <w:rPr>
                <w:lang w:val="ro-RO"/>
              </w:rPr>
              <w:t>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Coordonează amenajarea posturilor şi a locurilor de muncă;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Aplică şi monitorizează respectarea normelor de securitate şi sănătate în muncă;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</w:p>
        </w:tc>
      </w:tr>
      <w:tr w:rsidR="00E50C7C" w:rsidRPr="00E50C7C" w:rsidTr="00E50C7C">
        <w:tc>
          <w:tcPr>
            <w:tcW w:w="711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129" w:type="pct"/>
          </w:tcPr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2.2 Repartizează resursele umane şi materiale la locurile de muncă conform procesului tehnologic stabilit</w:t>
            </w:r>
          </w:p>
        </w:tc>
        <w:tc>
          <w:tcPr>
            <w:tcW w:w="790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998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372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</w:tr>
      <w:tr w:rsidR="00E50C7C" w:rsidRPr="001A1081" w:rsidTr="00E50C7C">
        <w:tc>
          <w:tcPr>
            <w:tcW w:w="711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129" w:type="pct"/>
          </w:tcPr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2.3 Asigură locurile de muncă cu documenta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ia tehnică, fişe tehnologice conform procesului tehnologic stabilit</w:t>
            </w:r>
          </w:p>
        </w:tc>
        <w:tc>
          <w:tcPr>
            <w:tcW w:w="790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998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372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</w:tr>
      <w:tr w:rsidR="00E50C7C" w:rsidRPr="001A1081" w:rsidTr="00E50C7C">
        <w:tc>
          <w:tcPr>
            <w:tcW w:w="711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129" w:type="pct"/>
          </w:tcPr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2.4 Realizează instructajul  subalternilor la locurile de muncă vizînd securitatea şi sănătatea în muncă, măsuri de preveniri a incendiilor. Monitorizează executarea acestora</w:t>
            </w:r>
          </w:p>
        </w:tc>
        <w:tc>
          <w:tcPr>
            <w:tcW w:w="790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998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372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</w:tr>
      <w:tr w:rsidR="00E50C7C" w:rsidRPr="007B46C3" w:rsidTr="00E50C7C">
        <w:tc>
          <w:tcPr>
            <w:tcW w:w="711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129" w:type="pct"/>
          </w:tcPr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2.5 Identifică factorii de risc la locuri</w:t>
            </w:r>
            <w:r>
              <w:rPr>
                <w:lang w:val="ro-RO"/>
              </w:rPr>
              <w:t>le</w:t>
            </w:r>
            <w:r w:rsidRPr="001B093C">
              <w:rPr>
                <w:lang w:val="ro-RO"/>
              </w:rPr>
              <w:t xml:space="preserve"> de muncă. Realizează </w:t>
            </w:r>
            <w:r w:rsidRPr="001B093C">
              <w:rPr>
                <w:lang w:val="ro-RO"/>
              </w:rPr>
              <w:lastRenderedPageBreak/>
              <w:t xml:space="preserve">măsuri de înlăturare şi diminuare a acestora </w:t>
            </w:r>
          </w:p>
        </w:tc>
        <w:tc>
          <w:tcPr>
            <w:tcW w:w="790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998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372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</w:tr>
      <w:tr w:rsidR="00E50C7C" w:rsidRPr="00244E49" w:rsidTr="00E50C7C">
        <w:tc>
          <w:tcPr>
            <w:tcW w:w="711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129" w:type="pct"/>
          </w:tcPr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2.6 Asigură dotarea locurilor de muncă şi a subalternilor cu mijloace individuale şi colective de protec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ie în muncă</w:t>
            </w:r>
          </w:p>
        </w:tc>
        <w:tc>
          <w:tcPr>
            <w:tcW w:w="790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998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372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</w:tr>
      <w:tr w:rsidR="00E50C7C" w:rsidRPr="001A1081" w:rsidTr="00E50C7C">
        <w:tc>
          <w:tcPr>
            <w:tcW w:w="711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129" w:type="pct"/>
          </w:tcPr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2.7 Realizează proceduri în caz de urgen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ă şi acordă primul ajutor</w:t>
            </w:r>
          </w:p>
        </w:tc>
        <w:tc>
          <w:tcPr>
            <w:tcW w:w="790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998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372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</w:tr>
      <w:tr w:rsidR="00E50C7C" w:rsidRPr="001A1081" w:rsidTr="00E50C7C">
        <w:trPr>
          <w:trHeight w:val="1390"/>
        </w:trPr>
        <w:tc>
          <w:tcPr>
            <w:tcW w:w="711" w:type="pct"/>
            <w:vMerge w:val="restart"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129" w:type="pct"/>
          </w:tcPr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2.8 Monitorizează respectarea cură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eniei, degajarea şi depozitarea deşeurilor în locurile special amenajate</w:t>
            </w:r>
          </w:p>
        </w:tc>
        <w:tc>
          <w:tcPr>
            <w:tcW w:w="790" w:type="pct"/>
            <w:vMerge w:val="restart"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998" w:type="pct"/>
            <w:vMerge w:val="restart"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372" w:type="pct"/>
            <w:vMerge w:val="restart"/>
          </w:tcPr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Stabileşte factorii de risc la locurile de muncă şi înlătură;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Aplică mijloacele de protec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ie individuale şi colective în corespundere cu condi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iile de muncă;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Utilizează adecvat mijloacele de stingere a incendiilor;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Aplică procedurile de urgen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ă în cazul accidentului de muncă şi situa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iilor excep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ionale.</w:t>
            </w:r>
          </w:p>
        </w:tc>
      </w:tr>
      <w:tr w:rsidR="00E50C7C" w:rsidRPr="00E50C7C" w:rsidTr="00E50C7C">
        <w:tc>
          <w:tcPr>
            <w:tcW w:w="711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129" w:type="pct"/>
          </w:tcPr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2.9 Realizează sistematic inventarierea locurilor de muncă</w:t>
            </w:r>
          </w:p>
        </w:tc>
        <w:tc>
          <w:tcPr>
            <w:tcW w:w="790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998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372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</w:tr>
      <w:tr w:rsidR="00E50C7C" w:rsidRPr="001A1081" w:rsidTr="00E50C7C">
        <w:tc>
          <w:tcPr>
            <w:tcW w:w="711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129" w:type="pct"/>
          </w:tcPr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2.10 Verifică sistematic uzura fizică şi morală a echipamentelor şi sculelor de lucru</w:t>
            </w:r>
          </w:p>
        </w:tc>
        <w:tc>
          <w:tcPr>
            <w:tcW w:w="790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998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372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</w:tr>
      <w:tr w:rsidR="00E50C7C" w:rsidRPr="001A1081" w:rsidTr="00E50C7C">
        <w:tc>
          <w:tcPr>
            <w:tcW w:w="711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129" w:type="pct"/>
          </w:tcPr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2.11 Coordonează activită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ile de între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 xml:space="preserve">inere tehnică şi </w:t>
            </w:r>
            <w:r>
              <w:rPr>
                <w:lang w:val="ro-RO"/>
              </w:rPr>
              <w:t>reparaţie</w:t>
            </w:r>
            <w:r w:rsidRPr="001B093C">
              <w:rPr>
                <w:lang w:val="ro-RO"/>
              </w:rPr>
              <w:t xml:space="preserve"> a echipamentelor şi sculelor de lucru</w:t>
            </w:r>
          </w:p>
        </w:tc>
        <w:tc>
          <w:tcPr>
            <w:tcW w:w="790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998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372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</w:tr>
      <w:tr w:rsidR="00E50C7C" w:rsidRPr="00E50C7C" w:rsidTr="00E50C7C">
        <w:tc>
          <w:tcPr>
            <w:tcW w:w="711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129" w:type="pct"/>
          </w:tcPr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2.12 Propune solu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ii de modernizare a posturilor şi locurilor de muncă</w:t>
            </w:r>
          </w:p>
        </w:tc>
        <w:tc>
          <w:tcPr>
            <w:tcW w:w="790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998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372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</w:tr>
      <w:tr w:rsidR="00E50C7C" w:rsidRPr="001A1081" w:rsidTr="00E50C7C">
        <w:tc>
          <w:tcPr>
            <w:tcW w:w="711" w:type="pct"/>
            <w:vMerge w:val="restart"/>
          </w:tcPr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3. Stabilirea necesarului de piese de schimb şi  materiale</w:t>
            </w:r>
          </w:p>
        </w:tc>
        <w:tc>
          <w:tcPr>
            <w:tcW w:w="1129" w:type="pct"/>
          </w:tcPr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 xml:space="preserve">3.1 Identifică necesitatea schimbării componentelor şi materialele necesare pentru realizarea lucrărilor </w:t>
            </w:r>
          </w:p>
        </w:tc>
        <w:tc>
          <w:tcPr>
            <w:tcW w:w="790" w:type="pct"/>
            <w:vMerge w:val="restart"/>
          </w:tcPr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 xml:space="preserve">Corespunderea pieselor de schimb şi materialelor utilizate conform </w:t>
            </w:r>
            <w:r w:rsidRPr="001B093C">
              <w:rPr>
                <w:lang w:val="ro-RO"/>
              </w:rPr>
              <w:lastRenderedPageBreak/>
              <w:t>recomandărilor producătorului de autovehicul;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998" w:type="pct"/>
            <w:vMerge w:val="restart"/>
          </w:tcPr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lastRenderedPageBreak/>
              <w:t>Piese de schimb;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Accesorii auto;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Materiale de exploatare auto;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lastRenderedPageBreak/>
              <w:t>Materiale consumabile la metenan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a echipamentului electric şi electronic auto;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Cataloage şi SOFT –uri specializate a producătorilor de piese de schimb, accesorii şi materiale auto;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Fişe de eviden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ă şi eliberare a pieselor de schimb şi materialelor</w:t>
            </w:r>
            <w:r>
              <w:rPr>
                <w:lang w:val="ro-RO"/>
              </w:rPr>
              <w:t>.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372" w:type="pct"/>
            <w:vMerge w:val="restart"/>
          </w:tcPr>
          <w:p w:rsidR="00E50C7C" w:rsidRPr="001B093C" w:rsidRDefault="00E50C7C" w:rsidP="0025266C">
            <w:pPr>
              <w:rPr>
                <w:b/>
                <w:bCs/>
                <w:lang w:val="ro-RO"/>
              </w:rPr>
            </w:pPr>
            <w:r w:rsidRPr="001B093C">
              <w:rPr>
                <w:b/>
                <w:bCs/>
                <w:lang w:val="ro-RO"/>
              </w:rPr>
              <w:lastRenderedPageBreak/>
              <w:t>Cunoştin</w:t>
            </w:r>
            <w:r>
              <w:rPr>
                <w:b/>
                <w:bCs/>
                <w:lang w:val="ro-RO"/>
              </w:rPr>
              <w:t>ţ</w:t>
            </w:r>
            <w:r w:rsidRPr="001B093C">
              <w:rPr>
                <w:b/>
                <w:bCs/>
                <w:lang w:val="ro-RO"/>
              </w:rPr>
              <w:t>e: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Componente, piese ale autovehiculelor;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Tipurile şi marcarea materialelor de exploatare şi consumabile;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lastRenderedPageBreak/>
              <w:t>Proceduri de eliberare şi eviden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ă a pieselor de schimb şi materialelor</w:t>
            </w:r>
          </w:p>
          <w:p w:rsidR="00E50C7C" w:rsidRDefault="00E50C7C" w:rsidP="0025266C">
            <w:pPr>
              <w:rPr>
                <w:b/>
                <w:bCs/>
                <w:lang w:val="ro-RO"/>
              </w:rPr>
            </w:pPr>
          </w:p>
          <w:p w:rsidR="00E50C7C" w:rsidRPr="001B093C" w:rsidRDefault="00E50C7C" w:rsidP="0025266C">
            <w:pPr>
              <w:rPr>
                <w:b/>
                <w:bCs/>
                <w:lang w:val="ro-RO"/>
              </w:rPr>
            </w:pPr>
            <w:r w:rsidRPr="001B093C">
              <w:rPr>
                <w:b/>
                <w:bCs/>
                <w:lang w:val="ro-RO"/>
              </w:rPr>
              <w:t>Capacită</w:t>
            </w:r>
            <w:r>
              <w:rPr>
                <w:b/>
                <w:bCs/>
                <w:lang w:val="ro-RO"/>
              </w:rPr>
              <w:t>ţ</w:t>
            </w:r>
            <w:r w:rsidRPr="001B093C">
              <w:rPr>
                <w:b/>
                <w:bCs/>
                <w:lang w:val="ro-RO"/>
              </w:rPr>
              <w:t>i: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Identifică piesele de schimb şi materialele necesare conform lucrărilor ce trebuie să fie realizate;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Determină numărul de identificare a piesei de schimb în corespundere cu numărul de identificare a autovehiculului (VIN);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Aplică regulile şi normele de eviden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ă a  pieselor de schimb şi materialelor</w:t>
            </w:r>
            <w:r>
              <w:rPr>
                <w:lang w:val="ro-RO"/>
              </w:rPr>
              <w:t>.</w:t>
            </w:r>
          </w:p>
        </w:tc>
      </w:tr>
      <w:tr w:rsidR="00E50C7C" w:rsidRPr="001A1081" w:rsidTr="00E50C7C">
        <w:trPr>
          <w:trHeight w:val="1930"/>
        </w:trPr>
        <w:tc>
          <w:tcPr>
            <w:tcW w:w="711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129" w:type="pct"/>
          </w:tcPr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3.2 Selectează piesele de schimb şi materialele necesare în corespundere cu numărul de identificare a autovehiculului (VIN), stabileşte cantită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ile necesare</w:t>
            </w:r>
          </w:p>
        </w:tc>
        <w:tc>
          <w:tcPr>
            <w:tcW w:w="790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998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372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</w:tr>
      <w:tr w:rsidR="00E50C7C" w:rsidRPr="001B093C" w:rsidTr="00E50C7C">
        <w:trPr>
          <w:trHeight w:val="820"/>
        </w:trPr>
        <w:tc>
          <w:tcPr>
            <w:tcW w:w="711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129" w:type="pct"/>
          </w:tcPr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3.3 Repartizează şi duce eviden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a pieselor de schimb şi materialelor utilizate la locurile de muncă</w:t>
            </w:r>
          </w:p>
        </w:tc>
        <w:tc>
          <w:tcPr>
            <w:tcW w:w="790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998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372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</w:tr>
      <w:tr w:rsidR="00E50C7C" w:rsidRPr="001A1081" w:rsidTr="00E50C7C">
        <w:tc>
          <w:tcPr>
            <w:tcW w:w="711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129" w:type="pct"/>
          </w:tcPr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3.4 Returnează piesele de schimb şi materialele în cazul constatării necorespunderii acestora</w:t>
            </w:r>
          </w:p>
        </w:tc>
        <w:tc>
          <w:tcPr>
            <w:tcW w:w="790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998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372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</w:tr>
      <w:tr w:rsidR="00E50C7C" w:rsidRPr="00E50C7C" w:rsidTr="00E50C7C">
        <w:tc>
          <w:tcPr>
            <w:tcW w:w="711" w:type="pct"/>
            <w:vMerge w:val="restart"/>
          </w:tcPr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 xml:space="preserve">4.Supravegherea executării, </w:t>
            </w:r>
            <w:r w:rsidRPr="001B093C">
              <w:rPr>
                <w:sz w:val="23"/>
                <w:szCs w:val="23"/>
                <w:lang w:val="ro-RO"/>
              </w:rPr>
              <w:t>corectarea execu</w:t>
            </w:r>
            <w:r>
              <w:rPr>
                <w:sz w:val="23"/>
                <w:szCs w:val="23"/>
                <w:lang w:val="ro-RO"/>
              </w:rPr>
              <w:t>ţ</w:t>
            </w:r>
            <w:r w:rsidRPr="001B093C">
              <w:rPr>
                <w:sz w:val="23"/>
                <w:szCs w:val="23"/>
                <w:lang w:val="ro-RO"/>
              </w:rPr>
              <w:t>iilor eronate</w:t>
            </w:r>
            <w:r w:rsidRPr="001B093C">
              <w:rPr>
                <w:lang w:val="ro-RO"/>
              </w:rPr>
              <w:t xml:space="preserve"> a lucrărilor </w:t>
            </w:r>
          </w:p>
        </w:tc>
        <w:tc>
          <w:tcPr>
            <w:tcW w:w="1129" w:type="pct"/>
          </w:tcPr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 xml:space="preserve">4.1 Realizează diagnosticarea </w:t>
            </w:r>
            <w:r>
              <w:rPr>
                <w:lang w:val="ro-RO"/>
              </w:rPr>
              <w:t xml:space="preserve">prin scanarea codurilor de erori în memoria UEC (unitatea electronică de comandă), şterge codurile de defect </w:t>
            </w:r>
          </w:p>
        </w:tc>
        <w:tc>
          <w:tcPr>
            <w:tcW w:w="790" w:type="pct"/>
            <w:vMerge w:val="restart"/>
          </w:tcPr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Prestarea serviciului calitativ;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Respectarea stipulărilor în nota de comandă;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Respectarea recomandărilor, instruc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iunilor, fişelor tehnice a producătorului de autovehicul;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Încadrarea în termenele planificate;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Respectarea normelor de securitate şi sănătate în muncă, prevenirea incendiilor;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lastRenderedPageBreak/>
              <w:t>Respectarea normelor de protec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ie a mediului</w:t>
            </w:r>
            <w:r>
              <w:rPr>
                <w:lang w:val="ro-RO"/>
              </w:rPr>
              <w:t>.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998" w:type="pct"/>
            <w:vMerge w:val="restart"/>
          </w:tcPr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lastRenderedPageBreak/>
              <w:t>Instruc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iuni, recomandări, fişe tehnice a producătorilor de autovehicule;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SOFT –uri specializate a producătorilor de vehicule;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Elevatoare, standuri speciale;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Banc de testare a generatoarelor şi demaroarelor;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Aparate pentru verificat şi reglat faruri;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Prese şi extractoare;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Seturi şi truse de chei;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Ciocane de lipit;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Oscilografe;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Truse specializate a electricianului auto;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lastRenderedPageBreak/>
              <w:t>Seturi de adaptoare şi imitatoare;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Scule prelucrări mecanice;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Testere şi aparate diagnoză;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Aparate şi instrumente de măsură şi control;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Aparat de sudură prin contact;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Compresor;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Aparate şi instala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ii de cură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at;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Robot de pornire - redresor;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Sisteme de exhaustare;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Scule speciale;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Materiale consumabile la posturile electricianului auto</w:t>
            </w:r>
          </w:p>
        </w:tc>
        <w:tc>
          <w:tcPr>
            <w:tcW w:w="1372" w:type="pct"/>
            <w:vMerge w:val="restart"/>
          </w:tcPr>
          <w:p w:rsidR="00E50C7C" w:rsidRPr="001B093C" w:rsidRDefault="00E50C7C" w:rsidP="0025266C">
            <w:pPr>
              <w:rPr>
                <w:b/>
                <w:bCs/>
                <w:lang w:val="ro-RO"/>
              </w:rPr>
            </w:pPr>
            <w:r w:rsidRPr="001B093C">
              <w:rPr>
                <w:b/>
                <w:bCs/>
                <w:lang w:val="ro-RO"/>
              </w:rPr>
              <w:lastRenderedPageBreak/>
              <w:t>Cunoştin</w:t>
            </w:r>
            <w:r>
              <w:rPr>
                <w:b/>
                <w:bCs/>
                <w:lang w:val="ro-RO"/>
              </w:rPr>
              <w:t>ţ</w:t>
            </w:r>
            <w:r w:rsidRPr="001B093C">
              <w:rPr>
                <w:b/>
                <w:bCs/>
                <w:lang w:val="ro-RO"/>
              </w:rPr>
              <w:t>e: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Construc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ia generală a autovehiculelor;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Sisteme electrice şi electronice auto;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Construc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ia şi principiul de func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ionare a componentelor echipamentului electric şi electronic auto;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Circuite electrice şi electronice;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Reglementări tehnice la mentenan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a echipamentului electric şi electronic auto;</w:t>
            </w:r>
          </w:p>
          <w:p w:rsidR="00E50C7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Echipamente şi scule pentru mentenan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a echipamentului electric şi electronic auto;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Metodele şi mijloacele de depistare a defectelor caracteristice;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Spectru de lucrări realizate la între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inerea tehnică a echipamentului electric şi electronic auto;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lastRenderedPageBreak/>
              <w:t>Metodele de remediere a defectelor.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b/>
                <w:bCs/>
                <w:lang w:val="ro-RO"/>
              </w:rPr>
              <w:t>Capacită</w:t>
            </w:r>
            <w:r>
              <w:rPr>
                <w:b/>
                <w:bCs/>
                <w:lang w:val="ro-RO"/>
              </w:rPr>
              <w:t>ţ</w:t>
            </w:r>
            <w:r w:rsidRPr="001B093C">
              <w:rPr>
                <w:b/>
                <w:bCs/>
                <w:lang w:val="ro-RO"/>
              </w:rPr>
              <w:t>i: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Determină tipul interven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iei ce trebuie să fie realizată;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Stabileşte starea tehnică a componentelor echipamentului electric şi electronic auto;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Stabileşte modul de interven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ie în func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ie de defec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iunea constatată;</w:t>
            </w:r>
          </w:p>
          <w:p w:rsidR="00E50C7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Identifică mijloacele tehnice necesare interven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iei stabilite;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>
              <w:rPr>
                <w:lang w:val="ro-RO"/>
              </w:rPr>
              <w:t>Aplică mijloacele de diagnosticare şi verificare în corespundere cu instrucţiunile de utilizare;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Identifică materialele şi piesele de schimb necesare;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</w:p>
        </w:tc>
      </w:tr>
      <w:tr w:rsidR="00E50C7C" w:rsidRPr="001A1081" w:rsidTr="00E50C7C">
        <w:tc>
          <w:tcPr>
            <w:tcW w:w="711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129" w:type="pct"/>
          </w:tcPr>
          <w:p w:rsidR="00E50C7C" w:rsidRPr="001B093C" w:rsidRDefault="00E50C7C" w:rsidP="0025266C">
            <w:pPr>
              <w:rPr>
                <w:lang w:val="ro-RO"/>
              </w:rPr>
            </w:pPr>
            <w:r>
              <w:rPr>
                <w:lang w:val="ro-RO"/>
              </w:rPr>
              <w:t xml:space="preserve">4.2 Realizează verificarea parametrilor funcţionali a </w:t>
            </w:r>
            <w:r w:rsidRPr="001B093C">
              <w:rPr>
                <w:lang w:val="ro-RO"/>
              </w:rPr>
              <w:t>circuitelor/componentelor echipamentului electric şi electronic auto</w:t>
            </w:r>
          </w:p>
        </w:tc>
        <w:tc>
          <w:tcPr>
            <w:tcW w:w="790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998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372" w:type="pct"/>
            <w:vMerge/>
          </w:tcPr>
          <w:p w:rsidR="00E50C7C" w:rsidRPr="001B093C" w:rsidRDefault="00E50C7C" w:rsidP="0025266C">
            <w:pPr>
              <w:rPr>
                <w:b/>
                <w:bCs/>
                <w:lang w:val="ro-RO"/>
              </w:rPr>
            </w:pPr>
          </w:p>
        </w:tc>
      </w:tr>
      <w:tr w:rsidR="00E50C7C" w:rsidRPr="00E50C7C" w:rsidTr="00E50C7C">
        <w:tc>
          <w:tcPr>
            <w:tcW w:w="711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129" w:type="pct"/>
          </w:tcPr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4.</w:t>
            </w:r>
            <w:r>
              <w:rPr>
                <w:lang w:val="ro-RO"/>
              </w:rPr>
              <w:t>3</w:t>
            </w:r>
            <w:r w:rsidRPr="001B093C">
              <w:rPr>
                <w:lang w:val="ro-RO"/>
              </w:rPr>
              <w:t xml:space="preserve"> Determină spectrul de lucrări ce trebuie să fie realizate şi repartizează sarcini subalternilor conform nivelului de calificare a acestora</w:t>
            </w:r>
          </w:p>
        </w:tc>
        <w:tc>
          <w:tcPr>
            <w:tcW w:w="790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998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372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</w:tr>
      <w:tr w:rsidR="00E50C7C" w:rsidRPr="001A1081" w:rsidTr="00E50C7C">
        <w:tc>
          <w:tcPr>
            <w:tcW w:w="711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129" w:type="pct"/>
          </w:tcPr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4.</w:t>
            </w:r>
            <w:r>
              <w:rPr>
                <w:lang w:val="ro-RO"/>
              </w:rPr>
              <w:t>4</w:t>
            </w:r>
            <w:r w:rsidRPr="001B093C">
              <w:rPr>
                <w:lang w:val="ro-RO"/>
              </w:rPr>
              <w:t xml:space="preserve"> Desfăşoară instructajul ini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 xml:space="preserve">ial a subalternilor, consultă aceştia în timpul executării </w:t>
            </w:r>
            <w:r w:rsidRPr="001B093C">
              <w:rPr>
                <w:lang w:val="ro-RO"/>
              </w:rPr>
              <w:lastRenderedPageBreak/>
              <w:t>lucrărilor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790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998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372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</w:tr>
      <w:tr w:rsidR="00E50C7C" w:rsidRPr="001B093C" w:rsidTr="00E50C7C">
        <w:tc>
          <w:tcPr>
            <w:tcW w:w="711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129" w:type="pct"/>
          </w:tcPr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4.</w:t>
            </w:r>
            <w:r>
              <w:rPr>
                <w:lang w:val="ro-RO"/>
              </w:rPr>
              <w:t>5</w:t>
            </w:r>
            <w:r w:rsidRPr="001B093C">
              <w:rPr>
                <w:lang w:val="ro-RO"/>
              </w:rPr>
              <w:t xml:space="preserve"> Distribuie piesele de schimb, materialele de exploatare şi consumabile necesare pentru interven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iile tehnice</w:t>
            </w:r>
          </w:p>
        </w:tc>
        <w:tc>
          <w:tcPr>
            <w:tcW w:w="790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998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372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</w:tr>
      <w:tr w:rsidR="00E50C7C" w:rsidRPr="00E50C7C" w:rsidTr="00E50C7C">
        <w:tc>
          <w:tcPr>
            <w:tcW w:w="711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129" w:type="pct"/>
          </w:tcPr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4.</w:t>
            </w:r>
            <w:r>
              <w:rPr>
                <w:lang w:val="ro-RO"/>
              </w:rPr>
              <w:t>6</w:t>
            </w:r>
            <w:r w:rsidRPr="001B093C">
              <w:rPr>
                <w:lang w:val="ro-RO"/>
              </w:rPr>
              <w:t xml:space="preserve"> Monitorizează corectitudinea executării lucrărilor, corespunderea acestora celor indicate în nota de comandă </w:t>
            </w:r>
          </w:p>
        </w:tc>
        <w:tc>
          <w:tcPr>
            <w:tcW w:w="790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998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372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</w:tr>
      <w:tr w:rsidR="00E50C7C" w:rsidRPr="001A1081" w:rsidTr="00E50C7C">
        <w:tc>
          <w:tcPr>
            <w:tcW w:w="711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129" w:type="pct"/>
          </w:tcPr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4.</w:t>
            </w:r>
            <w:r>
              <w:rPr>
                <w:lang w:val="ro-RO"/>
              </w:rPr>
              <w:t>7</w:t>
            </w:r>
            <w:r w:rsidRPr="001B093C">
              <w:rPr>
                <w:lang w:val="ro-RO"/>
              </w:rPr>
              <w:t xml:space="preserve"> Corectează execu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iile eronat</w:t>
            </w:r>
            <w:r>
              <w:rPr>
                <w:lang w:val="ro-RO"/>
              </w:rPr>
              <w:t>e</w:t>
            </w:r>
            <w:r w:rsidRPr="001B093C">
              <w:rPr>
                <w:lang w:val="ro-RO"/>
              </w:rPr>
              <w:t xml:space="preserve"> a lucrărilor de mentenan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ă a echipamentului electric şi electronic auto</w:t>
            </w:r>
          </w:p>
        </w:tc>
        <w:tc>
          <w:tcPr>
            <w:tcW w:w="790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998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372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</w:tr>
      <w:tr w:rsidR="00E50C7C" w:rsidRPr="001B093C" w:rsidTr="00E50C7C">
        <w:tc>
          <w:tcPr>
            <w:tcW w:w="711" w:type="pct"/>
            <w:vMerge w:val="restart"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129" w:type="pct"/>
          </w:tcPr>
          <w:p w:rsidR="00E50C7C" w:rsidRPr="001B093C" w:rsidRDefault="00E50C7C" w:rsidP="0025266C">
            <w:pPr>
              <w:rPr>
                <w:lang w:val="ro-RO"/>
              </w:rPr>
            </w:pPr>
            <w:r>
              <w:rPr>
                <w:lang w:val="ro-RO"/>
              </w:rPr>
              <w:t xml:space="preserve">4.8 </w:t>
            </w:r>
            <w:r w:rsidRPr="001B093C">
              <w:rPr>
                <w:lang w:val="ro-RO"/>
              </w:rPr>
              <w:t>Execută la necesitate lucrările de mentenan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ă a echipamentului electric şi electronic auto</w:t>
            </w:r>
          </w:p>
        </w:tc>
        <w:tc>
          <w:tcPr>
            <w:tcW w:w="790" w:type="pct"/>
            <w:vMerge w:val="restart"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998" w:type="pct"/>
            <w:vMerge w:val="restart"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372" w:type="pct"/>
            <w:vMerge w:val="restart"/>
          </w:tcPr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Consultă recomandări, instruc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iuni, softw-uri a producătorilor auto;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Acordă suportul necesar subalternilor în cazul apari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iei problemelor complexe;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Monitorizează executarea lucrărilor planificate şi respectarea timpilor de execu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ie;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Execută lucrările de mentenan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ă.</w:t>
            </w:r>
          </w:p>
        </w:tc>
      </w:tr>
      <w:tr w:rsidR="00E50C7C" w:rsidRPr="001A1081" w:rsidTr="00E50C7C">
        <w:trPr>
          <w:trHeight w:val="2494"/>
        </w:trPr>
        <w:tc>
          <w:tcPr>
            <w:tcW w:w="711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129" w:type="pct"/>
          </w:tcPr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4.</w:t>
            </w:r>
            <w:r>
              <w:rPr>
                <w:lang w:val="ro-RO"/>
              </w:rPr>
              <w:t>9</w:t>
            </w:r>
            <w:r w:rsidRPr="001B093C">
              <w:rPr>
                <w:lang w:val="ro-RO"/>
              </w:rPr>
              <w:t xml:space="preserve"> Primeşte autovehiculul după realizarea lucrărilor de la executan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 xml:space="preserve">i, </w:t>
            </w:r>
            <w:r>
              <w:rPr>
                <w:lang w:val="ro-RO"/>
              </w:rPr>
              <w:t>r</w:t>
            </w:r>
            <w:r w:rsidRPr="001B093C">
              <w:rPr>
                <w:lang w:val="ro-RO"/>
              </w:rPr>
              <w:t xml:space="preserve">ealizează diagnosticarea </w:t>
            </w:r>
            <w:r>
              <w:rPr>
                <w:lang w:val="ro-RO"/>
              </w:rPr>
              <w:t>prin scanarea codurilor de erori în memoria UEC (unitatea electronică de comandă), şterge codurile de defect,</w:t>
            </w:r>
            <w:r w:rsidRPr="001B093C">
              <w:rPr>
                <w:lang w:val="ro-RO"/>
              </w:rPr>
              <w:t xml:space="preserve"> verifică calitatea lucrărilor</w:t>
            </w:r>
          </w:p>
        </w:tc>
        <w:tc>
          <w:tcPr>
            <w:tcW w:w="790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998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372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</w:tr>
      <w:tr w:rsidR="00E50C7C" w:rsidRPr="001A1081" w:rsidTr="00E50C7C">
        <w:tc>
          <w:tcPr>
            <w:tcW w:w="711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129" w:type="pct"/>
          </w:tcPr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4.</w:t>
            </w:r>
            <w:r>
              <w:rPr>
                <w:lang w:val="ro-RO"/>
              </w:rPr>
              <w:t>10</w:t>
            </w:r>
            <w:r w:rsidRPr="001B093C">
              <w:rPr>
                <w:lang w:val="ro-RO"/>
              </w:rPr>
              <w:t xml:space="preserve"> Informează superiorii despre realizarea lucrărilor în </w:t>
            </w:r>
            <w:r w:rsidRPr="001B093C">
              <w:rPr>
                <w:lang w:val="ro-RO"/>
              </w:rPr>
              <w:lastRenderedPageBreak/>
              <w:t>termenul stabilit sau neîncadrarea în timpul planificat, argumentează cauzele de re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inere</w:t>
            </w:r>
          </w:p>
        </w:tc>
        <w:tc>
          <w:tcPr>
            <w:tcW w:w="790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998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372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</w:tr>
      <w:tr w:rsidR="00E50C7C" w:rsidRPr="001B093C" w:rsidTr="00E50C7C">
        <w:tc>
          <w:tcPr>
            <w:tcW w:w="711" w:type="pct"/>
            <w:vMerge w:val="restart"/>
          </w:tcPr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lastRenderedPageBreak/>
              <w:t>5.Analizarea cazurilor de reclama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ie a serviciilor prestate</w:t>
            </w:r>
          </w:p>
        </w:tc>
        <w:tc>
          <w:tcPr>
            <w:tcW w:w="1129" w:type="pct"/>
          </w:tcPr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5.1 Analizează cazul de reclama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ie</w:t>
            </w:r>
          </w:p>
        </w:tc>
        <w:tc>
          <w:tcPr>
            <w:tcW w:w="790" w:type="pct"/>
            <w:vMerge w:val="restart"/>
          </w:tcPr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Respectarea drepturilor consumatorilor de servicii</w:t>
            </w:r>
            <w:r>
              <w:rPr>
                <w:lang w:val="ro-RO"/>
              </w:rPr>
              <w:t>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Asigurarea lichidării reclama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iei în timpi utili;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Argumentează clientului cauza producerii reclama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 xml:space="preserve">iei şi prezintă scuze </w:t>
            </w:r>
          </w:p>
        </w:tc>
        <w:tc>
          <w:tcPr>
            <w:tcW w:w="998" w:type="pct"/>
            <w:vMerge w:val="restart"/>
          </w:tcPr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Instruc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iuni, recomandări, fişe tehnice a producătorilor de autovehicule;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 xml:space="preserve">SOFT –uri specializate a producătorilor de </w:t>
            </w:r>
            <w:r>
              <w:rPr>
                <w:lang w:val="ro-RO"/>
              </w:rPr>
              <w:t>auto</w:t>
            </w:r>
            <w:r w:rsidRPr="001B093C">
              <w:rPr>
                <w:lang w:val="ro-RO"/>
              </w:rPr>
              <w:t>vehicule;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Testere şi aparate diagnoză;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Aparate şi instrumente de măsură şi control;</w:t>
            </w:r>
          </w:p>
        </w:tc>
        <w:tc>
          <w:tcPr>
            <w:tcW w:w="1372" w:type="pct"/>
            <w:vMerge w:val="restart"/>
          </w:tcPr>
          <w:p w:rsidR="00E50C7C" w:rsidRPr="001B093C" w:rsidRDefault="00E50C7C" w:rsidP="0025266C">
            <w:pPr>
              <w:rPr>
                <w:b/>
                <w:bCs/>
                <w:lang w:val="ro-RO"/>
              </w:rPr>
            </w:pPr>
            <w:r w:rsidRPr="001B093C">
              <w:rPr>
                <w:b/>
                <w:bCs/>
                <w:lang w:val="ro-RO"/>
              </w:rPr>
              <w:t>Cunoştin</w:t>
            </w:r>
            <w:r>
              <w:rPr>
                <w:b/>
                <w:bCs/>
                <w:lang w:val="ro-RO"/>
              </w:rPr>
              <w:t>ţ</w:t>
            </w:r>
            <w:r w:rsidRPr="001B093C">
              <w:rPr>
                <w:b/>
                <w:bCs/>
                <w:lang w:val="ro-RO"/>
              </w:rPr>
              <w:t>e: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Construc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ia şi principiul de func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ionare a componentelor echipamentului electric şi electronic auto;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Defectele caracteristice, cauzele apari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iei acestora;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Metodele, mijloacele de control şi depistare a defectelor;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Procedurile de solu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ionare a reclama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iilor.</w:t>
            </w:r>
          </w:p>
        </w:tc>
      </w:tr>
      <w:tr w:rsidR="00E50C7C" w:rsidRPr="00E50C7C" w:rsidTr="00E50C7C">
        <w:tc>
          <w:tcPr>
            <w:tcW w:w="711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129" w:type="pct"/>
          </w:tcPr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5.2 Determină defectul, studiază cauzele producerii acestuia</w:t>
            </w:r>
          </w:p>
        </w:tc>
        <w:tc>
          <w:tcPr>
            <w:tcW w:w="790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998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372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</w:tr>
      <w:tr w:rsidR="00E50C7C" w:rsidRPr="001A1081" w:rsidTr="00E50C7C">
        <w:tc>
          <w:tcPr>
            <w:tcW w:w="711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129" w:type="pct"/>
          </w:tcPr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5.3 Cere explica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ie de la executorul care a admis cazul de reclama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ie, propune superiorilor luarea măsurilor de sanc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ionare a persoanei ce a realizat lucrările cu abateri de la tehnologie</w:t>
            </w:r>
          </w:p>
        </w:tc>
        <w:tc>
          <w:tcPr>
            <w:tcW w:w="790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998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372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</w:tr>
      <w:tr w:rsidR="00E50C7C" w:rsidRPr="001A1081" w:rsidTr="00E50C7C">
        <w:tc>
          <w:tcPr>
            <w:tcW w:w="711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129" w:type="pct"/>
          </w:tcPr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5.4 Coordonează executarea lucrărilor de lichidare a cazurilor de reclama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ie</w:t>
            </w:r>
          </w:p>
        </w:tc>
        <w:tc>
          <w:tcPr>
            <w:tcW w:w="790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998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372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</w:tr>
      <w:tr w:rsidR="00E50C7C" w:rsidRPr="00E50C7C" w:rsidTr="00E50C7C">
        <w:trPr>
          <w:trHeight w:val="2760"/>
        </w:trPr>
        <w:tc>
          <w:tcPr>
            <w:tcW w:w="711" w:type="pct"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129" w:type="pct"/>
          </w:tcPr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5.5 Propune şi aplică măsuri de prevenire a producerii cazurilor de reclama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ie</w:t>
            </w:r>
          </w:p>
        </w:tc>
        <w:tc>
          <w:tcPr>
            <w:tcW w:w="790" w:type="pct"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998" w:type="pct"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372" w:type="pct"/>
          </w:tcPr>
          <w:p w:rsidR="00E50C7C" w:rsidRPr="001B093C" w:rsidRDefault="00E50C7C" w:rsidP="0025266C">
            <w:pPr>
              <w:rPr>
                <w:b/>
                <w:bCs/>
                <w:lang w:val="ro-RO"/>
              </w:rPr>
            </w:pPr>
            <w:r w:rsidRPr="001B093C">
              <w:rPr>
                <w:b/>
                <w:bCs/>
                <w:lang w:val="ro-RO"/>
              </w:rPr>
              <w:t>Capacită</w:t>
            </w:r>
            <w:r>
              <w:rPr>
                <w:b/>
                <w:bCs/>
                <w:lang w:val="ro-RO"/>
              </w:rPr>
              <w:t>ţ</w:t>
            </w:r>
            <w:r w:rsidRPr="001B093C">
              <w:rPr>
                <w:b/>
                <w:bCs/>
                <w:lang w:val="ro-RO"/>
              </w:rPr>
              <w:t>i: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Aplică procedurile de solu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ionare a reclama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iilor;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Identifică defectul şi stabileşte natura apari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iei acestuia;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Consultă recomandări, instruc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iuni, softw-uri a producătorilor auto;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Generează propuneri şi măsuri de prevenire a producerii cazurilor de reclama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ie.</w:t>
            </w:r>
          </w:p>
        </w:tc>
      </w:tr>
      <w:tr w:rsidR="00E50C7C" w:rsidRPr="001A1081" w:rsidTr="00E50C7C">
        <w:tc>
          <w:tcPr>
            <w:tcW w:w="711" w:type="pct"/>
            <w:vMerge w:val="restart"/>
          </w:tcPr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6.Gestionarea rela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iilor cu clien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ii</w:t>
            </w:r>
          </w:p>
        </w:tc>
        <w:tc>
          <w:tcPr>
            <w:tcW w:w="1129" w:type="pct"/>
          </w:tcPr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6.1 Primeşte autovehiculul de la client, realizează împreună inspec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 xml:space="preserve">ia acestuia </w:t>
            </w:r>
          </w:p>
        </w:tc>
        <w:tc>
          <w:tcPr>
            <w:tcW w:w="790" w:type="pct"/>
            <w:vMerge w:val="restart"/>
          </w:tcPr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Respectarea drepturilor consumatorilor de servicii</w:t>
            </w:r>
            <w:r>
              <w:rPr>
                <w:lang w:val="ro-RO"/>
              </w:rPr>
              <w:t>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 xml:space="preserve">Respectarea normelor </w:t>
            </w:r>
            <w:r w:rsidRPr="001B093C">
              <w:rPr>
                <w:lang w:val="ro-RO"/>
              </w:rPr>
              <w:lastRenderedPageBreak/>
              <w:t>de polite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e în adresarea cu clientul</w:t>
            </w:r>
            <w:r>
              <w:rPr>
                <w:lang w:val="ro-RO"/>
              </w:rPr>
              <w:t>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Respectarea termenelor stabili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 la prestarea serviciilor</w:t>
            </w:r>
            <w:r>
              <w:rPr>
                <w:lang w:val="ro-RO"/>
              </w:rPr>
              <w:t>.</w:t>
            </w:r>
          </w:p>
        </w:tc>
        <w:tc>
          <w:tcPr>
            <w:tcW w:w="998" w:type="pct"/>
            <w:vMerge w:val="restart"/>
          </w:tcPr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lastRenderedPageBreak/>
              <w:t>Documente ce reglementează rela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 xml:space="preserve">iile client – </w:t>
            </w:r>
            <w:r>
              <w:rPr>
                <w:lang w:val="ro-RO"/>
              </w:rPr>
              <w:t>prestator</w:t>
            </w:r>
            <w:r w:rsidRPr="001B093C">
              <w:rPr>
                <w:lang w:val="ro-RO"/>
              </w:rPr>
              <w:t xml:space="preserve"> de servicii; 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SOFT - uri de gestionare a serviciilor prestate;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lastRenderedPageBreak/>
              <w:t>Mijloace de comunicare</w:t>
            </w:r>
            <w:r>
              <w:rPr>
                <w:lang w:val="ro-RO"/>
              </w:rPr>
              <w:t>.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372" w:type="pct"/>
            <w:vMerge w:val="restart"/>
          </w:tcPr>
          <w:p w:rsidR="00E50C7C" w:rsidRPr="001B093C" w:rsidRDefault="00E50C7C" w:rsidP="0025266C">
            <w:pPr>
              <w:rPr>
                <w:b/>
                <w:bCs/>
                <w:lang w:val="ro-RO"/>
              </w:rPr>
            </w:pPr>
            <w:r w:rsidRPr="001B093C">
              <w:rPr>
                <w:b/>
                <w:bCs/>
                <w:lang w:val="ro-RO"/>
              </w:rPr>
              <w:lastRenderedPageBreak/>
              <w:t>Cunoştin</w:t>
            </w:r>
            <w:r>
              <w:rPr>
                <w:b/>
                <w:bCs/>
                <w:lang w:val="ro-RO"/>
              </w:rPr>
              <w:t>ţ</w:t>
            </w:r>
            <w:r w:rsidRPr="001B093C">
              <w:rPr>
                <w:b/>
                <w:bCs/>
                <w:lang w:val="ro-RO"/>
              </w:rPr>
              <w:t>e:</w:t>
            </w:r>
          </w:p>
          <w:p w:rsidR="00E50C7C" w:rsidRPr="001B093C" w:rsidRDefault="00E50C7C" w:rsidP="0025266C">
            <w:pPr>
              <w:pStyle w:val="Default"/>
              <w:rPr>
                <w:color w:val="auto"/>
                <w:lang w:val="ro-RO"/>
              </w:rPr>
            </w:pPr>
            <w:r w:rsidRPr="001B093C">
              <w:rPr>
                <w:color w:val="auto"/>
                <w:lang w:val="ro-RO"/>
              </w:rPr>
              <w:t>Drepturile clien</w:t>
            </w:r>
            <w:r>
              <w:rPr>
                <w:color w:val="auto"/>
                <w:lang w:val="ro-RO"/>
              </w:rPr>
              <w:t>ţ</w:t>
            </w:r>
            <w:r w:rsidRPr="001B093C">
              <w:rPr>
                <w:color w:val="auto"/>
                <w:lang w:val="ro-RO"/>
              </w:rPr>
              <w:t>ilor</w:t>
            </w:r>
            <w:r>
              <w:rPr>
                <w:color w:val="auto"/>
                <w:lang w:val="ro-RO"/>
              </w:rPr>
              <w:t>;</w:t>
            </w:r>
            <w:r w:rsidRPr="001B093C">
              <w:rPr>
                <w:color w:val="auto"/>
                <w:lang w:val="ro-RO"/>
              </w:rPr>
              <w:t xml:space="preserve"> 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Documente ce reglementează rela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 xml:space="preserve">iile client – </w:t>
            </w:r>
            <w:r>
              <w:rPr>
                <w:lang w:val="ro-RO"/>
              </w:rPr>
              <w:t>prestator</w:t>
            </w:r>
            <w:r w:rsidRPr="001B093C">
              <w:rPr>
                <w:lang w:val="ro-RO"/>
              </w:rPr>
              <w:t xml:space="preserve"> de servicii</w:t>
            </w:r>
            <w:r>
              <w:rPr>
                <w:lang w:val="ro-RO"/>
              </w:rPr>
              <w:t>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Componentele pre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 xml:space="preserve">ului de prestare a </w:t>
            </w:r>
            <w:r w:rsidRPr="001B093C">
              <w:rPr>
                <w:lang w:val="ro-RO"/>
              </w:rPr>
              <w:lastRenderedPageBreak/>
              <w:t>serviciilor</w:t>
            </w:r>
            <w:r>
              <w:rPr>
                <w:lang w:val="ro-RO"/>
              </w:rPr>
              <w:t>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SOFT-urile de gestionare a serviciilor prestate;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Tehnici de comunicare şi negociere</w:t>
            </w:r>
          </w:p>
          <w:p w:rsidR="00E50C7C" w:rsidRPr="001B093C" w:rsidRDefault="00E50C7C" w:rsidP="0025266C">
            <w:pPr>
              <w:rPr>
                <w:b/>
                <w:bCs/>
                <w:lang w:val="ro-RO"/>
              </w:rPr>
            </w:pPr>
            <w:r w:rsidRPr="001B093C">
              <w:rPr>
                <w:b/>
                <w:bCs/>
                <w:lang w:val="ro-RO"/>
              </w:rPr>
              <w:t>Capacită</w:t>
            </w:r>
            <w:r>
              <w:rPr>
                <w:b/>
                <w:bCs/>
                <w:lang w:val="ro-RO"/>
              </w:rPr>
              <w:t>ţ</w:t>
            </w:r>
            <w:r w:rsidRPr="001B093C">
              <w:rPr>
                <w:b/>
                <w:bCs/>
                <w:lang w:val="ro-RO"/>
              </w:rPr>
              <w:t>i: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Respectă drepturile clientului;</w:t>
            </w:r>
          </w:p>
          <w:p w:rsidR="00E50C7C" w:rsidRPr="001B093C" w:rsidRDefault="00E50C7C" w:rsidP="0025266C">
            <w:pPr>
              <w:pStyle w:val="Default"/>
              <w:rPr>
                <w:color w:val="auto"/>
                <w:lang w:val="ro-RO"/>
              </w:rPr>
            </w:pPr>
            <w:r w:rsidRPr="001B093C">
              <w:rPr>
                <w:color w:val="auto"/>
                <w:lang w:val="ro-RO"/>
              </w:rPr>
              <w:t>Informează clientul despre serviciile/produsele oferite;</w:t>
            </w:r>
          </w:p>
          <w:p w:rsidR="00E50C7C" w:rsidRPr="001B093C" w:rsidRDefault="00E50C7C" w:rsidP="0025266C">
            <w:pPr>
              <w:pStyle w:val="Default"/>
              <w:rPr>
                <w:color w:val="auto"/>
                <w:lang w:val="ro-RO"/>
              </w:rPr>
            </w:pPr>
            <w:r w:rsidRPr="001B093C">
              <w:rPr>
                <w:color w:val="auto"/>
                <w:lang w:val="ro-RO"/>
              </w:rPr>
              <w:t>Consultă clientul cu privire la utilizarea serviciilor/ produselor realizate;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Estimează pre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ul de cost a serviciilor prestate;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Perfectează şi eliberează clientului documentele ce reglementează rela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 xml:space="preserve">iile client – </w:t>
            </w:r>
            <w:r>
              <w:rPr>
                <w:lang w:val="ro-RO"/>
              </w:rPr>
              <w:t>prestator</w:t>
            </w:r>
            <w:r w:rsidRPr="001B093C">
              <w:rPr>
                <w:lang w:val="ro-RO"/>
              </w:rPr>
              <w:t xml:space="preserve"> de servicii</w:t>
            </w:r>
            <w:r>
              <w:rPr>
                <w:lang w:val="ro-RO"/>
              </w:rPr>
              <w:t>.</w:t>
            </w:r>
          </w:p>
        </w:tc>
      </w:tr>
      <w:tr w:rsidR="00E50C7C" w:rsidRPr="00E50C7C" w:rsidTr="00E50C7C">
        <w:tc>
          <w:tcPr>
            <w:tcW w:w="711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129" w:type="pct"/>
          </w:tcPr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 xml:space="preserve">6.2 Constată starea tehnică a autovehiculului în actul de </w:t>
            </w:r>
            <w:r w:rsidRPr="001B093C">
              <w:rPr>
                <w:lang w:val="ro-RO"/>
              </w:rPr>
              <w:lastRenderedPageBreak/>
              <w:t xml:space="preserve">primire </w:t>
            </w:r>
          </w:p>
        </w:tc>
        <w:tc>
          <w:tcPr>
            <w:tcW w:w="790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998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372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</w:tr>
      <w:tr w:rsidR="00E50C7C" w:rsidRPr="00E50C7C" w:rsidTr="00E50C7C">
        <w:tc>
          <w:tcPr>
            <w:tcW w:w="711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129" w:type="pct"/>
          </w:tcPr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6.3 Concretizează de la client spectrul de lucrări solicitate, simptoamele de manifestare a abaterilor sesizate de client</w:t>
            </w:r>
          </w:p>
        </w:tc>
        <w:tc>
          <w:tcPr>
            <w:tcW w:w="790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998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372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</w:tr>
      <w:tr w:rsidR="00E50C7C" w:rsidRPr="001A1081" w:rsidTr="00E50C7C">
        <w:tc>
          <w:tcPr>
            <w:tcW w:w="711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129" w:type="pct"/>
          </w:tcPr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6.4 Oferă informa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ii şi consultări clientului vizînd lucrările realizate</w:t>
            </w:r>
          </w:p>
        </w:tc>
        <w:tc>
          <w:tcPr>
            <w:tcW w:w="790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998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372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</w:tr>
      <w:tr w:rsidR="00E50C7C" w:rsidRPr="001A1081" w:rsidTr="00E50C7C">
        <w:tc>
          <w:tcPr>
            <w:tcW w:w="711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129" w:type="pct"/>
          </w:tcPr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6.5 Informează şi argumentează necesitatea executării lucrărilor care nu au fost solicitate în nota de comandă, solicită acordul clientul pentru executarea acestora</w:t>
            </w:r>
          </w:p>
        </w:tc>
        <w:tc>
          <w:tcPr>
            <w:tcW w:w="790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998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372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</w:tr>
      <w:tr w:rsidR="00E50C7C" w:rsidRPr="00E50C7C" w:rsidTr="00E50C7C">
        <w:tc>
          <w:tcPr>
            <w:tcW w:w="711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129" w:type="pct"/>
          </w:tcPr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6.6 Verifică piesele de schimb şi materialele prezentate de client, corespunderea acestora nomenclatorului producătorului auto</w:t>
            </w:r>
          </w:p>
        </w:tc>
        <w:tc>
          <w:tcPr>
            <w:tcW w:w="790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998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372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</w:tr>
      <w:tr w:rsidR="00E50C7C" w:rsidRPr="001A1081" w:rsidTr="00E50C7C">
        <w:trPr>
          <w:trHeight w:val="1114"/>
        </w:trPr>
        <w:tc>
          <w:tcPr>
            <w:tcW w:w="711" w:type="pct"/>
            <w:vMerge w:val="restart"/>
          </w:tcPr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 xml:space="preserve">7.Perfectarea, elaborarea şi consultarea </w:t>
            </w:r>
            <w:r w:rsidRPr="001B093C">
              <w:rPr>
                <w:sz w:val="23"/>
                <w:szCs w:val="23"/>
                <w:lang w:val="ro-RO"/>
              </w:rPr>
              <w:t>documentelor necesare pentru desfăşurarea activită</w:t>
            </w:r>
            <w:r>
              <w:rPr>
                <w:sz w:val="23"/>
                <w:szCs w:val="23"/>
                <w:lang w:val="ro-RO"/>
              </w:rPr>
              <w:t>ţ</w:t>
            </w:r>
            <w:r w:rsidRPr="001B093C">
              <w:rPr>
                <w:sz w:val="23"/>
                <w:szCs w:val="23"/>
                <w:lang w:val="ro-RO"/>
              </w:rPr>
              <w:t>ii şi eviden</w:t>
            </w:r>
            <w:r>
              <w:rPr>
                <w:sz w:val="23"/>
                <w:szCs w:val="23"/>
                <w:lang w:val="ro-RO"/>
              </w:rPr>
              <w:t>ţ</w:t>
            </w:r>
            <w:r w:rsidRPr="001B093C">
              <w:rPr>
                <w:sz w:val="23"/>
                <w:szCs w:val="23"/>
                <w:lang w:val="ro-RO"/>
              </w:rPr>
              <w:t>a lucrărilor realizate</w:t>
            </w:r>
          </w:p>
        </w:tc>
        <w:tc>
          <w:tcPr>
            <w:tcW w:w="1129" w:type="pct"/>
          </w:tcPr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7.1. Planifică activită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 de durată scurtă</w:t>
            </w:r>
          </w:p>
        </w:tc>
        <w:tc>
          <w:tcPr>
            <w:tcW w:w="790" w:type="pct"/>
            <w:vMerge w:val="restart"/>
          </w:tcPr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Respectarea normelor sintactice şi ortografice</w:t>
            </w:r>
            <w:r>
              <w:rPr>
                <w:lang w:val="ro-RO"/>
              </w:rPr>
              <w:t>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Veridicitatea datelor, informa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iilor introduse, prezentate</w:t>
            </w:r>
            <w:r>
              <w:rPr>
                <w:lang w:val="ro-RO"/>
              </w:rPr>
              <w:t>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Respectarea termenelor de perfectare sau elaborare</w:t>
            </w:r>
            <w:r>
              <w:rPr>
                <w:lang w:val="ro-RO"/>
              </w:rPr>
              <w:t>.</w:t>
            </w:r>
          </w:p>
        </w:tc>
        <w:tc>
          <w:tcPr>
            <w:tcW w:w="998" w:type="pct"/>
            <w:vMerge w:val="restart"/>
          </w:tcPr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Documente ce reglementează rela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 xml:space="preserve">iile client – </w:t>
            </w:r>
            <w:r>
              <w:rPr>
                <w:lang w:val="ro-RO"/>
              </w:rPr>
              <w:t>prestator</w:t>
            </w:r>
            <w:r w:rsidRPr="001B093C">
              <w:rPr>
                <w:lang w:val="ro-RO"/>
              </w:rPr>
              <w:t xml:space="preserve"> de servicii; 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SOFT - uri de gestionare a serviciilor prestate;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SOFT –uri pentru birotică (Word, Excel)</w:t>
            </w:r>
          </w:p>
        </w:tc>
        <w:tc>
          <w:tcPr>
            <w:tcW w:w="1372" w:type="pct"/>
            <w:vMerge w:val="restart"/>
          </w:tcPr>
          <w:p w:rsidR="00E50C7C" w:rsidRPr="001B093C" w:rsidRDefault="00E50C7C" w:rsidP="0025266C">
            <w:pPr>
              <w:rPr>
                <w:b/>
                <w:bCs/>
                <w:lang w:val="ro-RO"/>
              </w:rPr>
            </w:pPr>
            <w:r w:rsidRPr="001B093C">
              <w:rPr>
                <w:b/>
                <w:bCs/>
                <w:lang w:val="ro-RO"/>
              </w:rPr>
              <w:t>Cunoştin</w:t>
            </w:r>
            <w:r>
              <w:rPr>
                <w:b/>
                <w:bCs/>
                <w:lang w:val="ro-RO"/>
              </w:rPr>
              <w:t>ţ</w:t>
            </w:r>
            <w:r w:rsidRPr="001B093C">
              <w:rPr>
                <w:b/>
                <w:bCs/>
                <w:lang w:val="ro-RO"/>
              </w:rPr>
              <w:t>e: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Schema procesului tehnologic de prestare a serviciului;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Planificarea activită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ilor de durată scurtă;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Codul muncii al Republicii Moldova;</w:t>
            </w:r>
          </w:p>
          <w:p w:rsidR="00E50C7C" w:rsidRPr="001B093C" w:rsidRDefault="00E50C7C" w:rsidP="0025266C">
            <w:pPr>
              <w:rPr>
                <w:b/>
                <w:bCs/>
                <w:lang w:val="ro-RO"/>
              </w:rPr>
            </w:pPr>
            <w:r w:rsidRPr="001B093C">
              <w:rPr>
                <w:lang w:val="ro-RO"/>
              </w:rPr>
              <w:t>Fişele de eviden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ă a prezen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ei personalului la serviciu;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Documente ce reglementează rela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 xml:space="preserve">iile client – </w:t>
            </w:r>
            <w:r>
              <w:rPr>
                <w:lang w:val="ro-RO"/>
              </w:rPr>
              <w:t>prestator</w:t>
            </w:r>
            <w:r w:rsidRPr="001B093C">
              <w:rPr>
                <w:lang w:val="ro-RO"/>
              </w:rPr>
              <w:t xml:space="preserve"> de servicii</w:t>
            </w:r>
            <w:r>
              <w:rPr>
                <w:lang w:val="ro-RO"/>
              </w:rPr>
              <w:t>.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</w:p>
          <w:p w:rsidR="00E50C7C" w:rsidRPr="001B093C" w:rsidRDefault="00E50C7C" w:rsidP="0025266C">
            <w:pPr>
              <w:rPr>
                <w:b/>
                <w:bCs/>
                <w:lang w:val="ro-RO"/>
              </w:rPr>
            </w:pPr>
            <w:r w:rsidRPr="001B093C">
              <w:rPr>
                <w:b/>
                <w:bCs/>
                <w:lang w:val="ro-RO"/>
              </w:rPr>
              <w:t>Capacită</w:t>
            </w:r>
            <w:r>
              <w:rPr>
                <w:b/>
                <w:bCs/>
                <w:lang w:val="ro-RO"/>
              </w:rPr>
              <w:t>ţ</w:t>
            </w:r>
            <w:r w:rsidRPr="001B093C">
              <w:rPr>
                <w:b/>
                <w:bCs/>
                <w:lang w:val="ro-RO"/>
              </w:rPr>
              <w:t>i: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 xml:space="preserve">Elaborează </w:t>
            </w:r>
            <w:r w:rsidRPr="001B093C">
              <w:rPr>
                <w:sz w:val="23"/>
                <w:szCs w:val="23"/>
                <w:lang w:val="ro-RO"/>
              </w:rPr>
              <w:t>documentele necesare pentru desfăşurarea activită</w:t>
            </w:r>
            <w:r>
              <w:rPr>
                <w:sz w:val="23"/>
                <w:szCs w:val="23"/>
                <w:lang w:val="ro-RO"/>
              </w:rPr>
              <w:t>ţ</w:t>
            </w:r>
            <w:r w:rsidRPr="001B093C">
              <w:rPr>
                <w:sz w:val="23"/>
                <w:szCs w:val="23"/>
                <w:lang w:val="ro-RO"/>
              </w:rPr>
              <w:t>ii şi eviden</w:t>
            </w:r>
            <w:r>
              <w:rPr>
                <w:sz w:val="23"/>
                <w:szCs w:val="23"/>
                <w:lang w:val="ro-RO"/>
              </w:rPr>
              <w:t>ţ</w:t>
            </w:r>
            <w:r w:rsidRPr="001B093C">
              <w:rPr>
                <w:sz w:val="23"/>
                <w:szCs w:val="23"/>
                <w:lang w:val="ro-RO"/>
              </w:rPr>
              <w:t xml:space="preserve">a </w:t>
            </w:r>
            <w:r w:rsidRPr="001B093C">
              <w:rPr>
                <w:sz w:val="23"/>
                <w:szCs w:val="23"/>
                <w:lang w:val="ro-RO"/>
              </w:rPr>
              <w:lastRenderedPageBreak/>
              <w:t>lucrărilor realizate;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Perfectează documentele ce reglementează rela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 xml:space="preserve">iile client – </w:t>
            </w:r>
            <w:r>
              <w:rPr>
                <w:lang w:val="ro-RO"/>
              </w:rPr>
              <w:t>prestator</w:t>
            </w:r>
            <w:r w:rsidRPr="001B093C">
              <w:rPr>
                <w:lang w:val="ro-RO"/>
              </w:rPr>
              <w:t xml:space="preserve"> de servicii</w:t>
            </w:r>
            <w:r>
              <w:rPr>
                <w:lang w:val="ro-RO"/>
              </w:rPr>
              <w:t>.</w:t>
            </w:r>
          </w:p>
        </w:tc>
      </w:tr>
      <w:tr w:rsidR="00E50C7C" w:rsidRPr="00CC16A4" w:rsidTr="00E50C7C">
        <w:trPr>
          <w:trHeight w:val="1114"/>
        </w:trPr>
        <w:tc>
          <w:tcPr>
            <w:tcW w:w="711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129" w:type="pct"/>
          </w:tcPr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7.2 Elaborează orare de lucru, realizează eviden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a prezen</w:t>
            </w:r>
            <w:r>
              <w:rPr>
                <w:lang w:val="ro-RO"/>
              </w:rPr>
              <w:t>ţei la serviciu</w:t>
            </w:r>
          </w:p>
        </w:tc>
        <w:tc>
          <w:tcPr>
            <w:tcW w:w="790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998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372" w:type="pct"/>
            <w:vMerge/>
          </w:tcPr>
          <w:p w:rsidR="00E50C7C" w:rsidRPr="001B093C" w:rsidRDefault="00E50C7C" w:rsidP="0025266C">
            <w:pPr>
              <w:rPr>
                <w:b/>
                <w:bCs/>
                <w:lang w:val="ro-RO"/>
              </w:rPr>
            </w:pPr>
          </w:p>
        </w:tc>
      </w:tr>
      <w:tr w:rsidR="00E50C7C" w:rsidRPr="001A1081" w:rsidTr="00E50C7C">
        <w:trPr>
          <w:trHeight w:val="1114"/>
        </w:trPr>
        <w:tc>
          <w:tcPr>
            <w:tcW w:w="711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129" w:type="pct"/>
          </w:tcPr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7.3 Consultă recomandări, instruc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iuni, soft-uri a producătorilor auto</w:t>
            </w:r>
          </w:p>
        </w:tc>
        <w:tc>
          <w:tcPr>
            <w:tcW w:w="790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998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372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</w:tr>
      <w:tr w:rsidR="00E50C7C" w:rsidRPr="001B093C" w:rsidTr="00E50C7C">
        <w:tc>
          <w:tcPr>
            <w:tcW w:w="711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129" w:type="pct"/>
          </w:tcPr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7.4 Aplică SOFT-urile de gestionare a serviciilor prestate</w:t>
            </w:r>
          </w:p>
        </w:tc>
        <w:tc>
          <w:tcPr>
            <w:tcW w:w="790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998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372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</w:tr>
      <w:tr w:rsidR="00E50C7C" w:rsidRPr="00E50C7C" w:rsidTr="00E50C7C">
        <w:tc>
          <w:tcPr>
            <w:tcW w:w="711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129" w:type="pct"/>
          </w:tcPr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7.5 Perfectează documentele ce reglementează rela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 xml:space="preserve">iile client – </w:t>
            </w:r>
            <w:r>
              <w:rPr>
                <w:lang w:val="ro-RO"/>
              </w:rPr>
              <w:t>prestator</w:t>
            </w:r>
            <w:r w:rsidRPr="001B093C">
              <w:rPr>
                <w:lang w:val="ro-RO"/>
              </w:rPr>
              <w:t xml:space="preserve"> de servicii</w:t>
            </w:r>
            <w:r>
              <w:rPr>
                <w:lang w:val="ro-RO"/>
              </w:rPr>
              <w:t xml:space="preserve"> </w:t>
            </w:r>
            <w:r w:rsidRPr="001B093C">
              <w:rPr>
                <w:lang w:val="ro-RO"/>
              </w:rPr>
              <w:t>(devizul lucrărilor executate)</w:t>
            </w:r>
          </w:p>
        </w:tc>
        <w:tc>
          <w:tcPr>
            <w:tcW w:w="790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998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372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</w:tr>
      <w:tr w:rsidR="00E50C7C" w:rsidRPr="001B093C" w:rsidTr="00E50C7C">
        <w:tc>
          <w:tcPr>
            <w:tcW w:w="711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129" w:type="pct"/>
          </w:tcPr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7.6 Formulează superiorilor demersuri de men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ionare sau sanc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ionare a subalternilor</w:t>
            </w:r>
          </w:p>
        </w:tc>
        <w:tc>
          <w:tcPr>
            <w:tcW w:w="790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998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372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</w:tr>
      <w:tr w:rsidR="00E50C7C" w:rsidRPr="001B093C" w:rsidTr="00E50C7C">
        <w:tc>
          <w:tcPr>
            <w:tcW w:w="711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129" w:type="pct"/>
          </w:tcPr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7.7 Formulează superiorilor propuneri vizînd modernizarea producerii, lărgirea spectrului de servicii prestate, optimizarea cheltuielilor de producere şi majorarea veniturilor</w:t>
            </w:r>
          </w:p>
        </w:tc>
        <w:tc>
          <w:tcPr>
            <w:tcW w:w="790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998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372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</w:tr>
      <w:tr w:rsidR="00E50C7C" w:rsidRPr="001B093C" w:rsidTr="00E50C7C">
        <w:tc>
          <w:tcPr>
            <w:tcW w:w="711" w:type="pct"/>
            <w:vMerge w:val="restart"/>
          </w:tcPr>
          <w:p w:rsidR="00E50C7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8.Asigurarea păstrării integrită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ii autovehiculelor pentru perioada executării lucrărilor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129" w:type="pct"/>
          </w:tcPr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8.1 Primeşte autovehiculul de la client, constată completarea şi integritatea acestuia</w:t>
            </w:r>
          </w:p>
        </w:tc>
        <w:tc>
          <w:tcPr>
            <w:tcW w:w="790" w:type="pct"/>
            <w:vMerge w:val="restart"/>
          </w:tcPr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Păstrarea completării şi integrită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ii autovehiculului</w:t>
            </w:r>
          </w:p>
          <w:p w:rsidR="00E50C7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pentru perioada prestării serviciilor</w:t>
            </w:r>
            <w:r>
              <w:rPr>
                <w:lang w:val="ro-RO"/>
              </w:rPr>
              <w:t>.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998" w:type="pct"/>
            <w:vMerge w:val="restart"/>
          </w:tcPr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Acte de primire – eliberare</w:t>
            </w:r>
            <w:r>
              <w:rPr>
                <w:lang w:val="ro-RO"/>
              </w:rPr>
              <w:t>.</w:t>
            </w:r>
          </w:p>
          <w:p w:rsidR="00E50C7C" w:rsidRDefault="00E50C7C" w:rsidP="0025266C">
            <w:pPr>
              <w:rPr>
                <w:lang w:val="ro-RO"/>
              </w:rPr>
            </w:pPr>
          </w:p>
          <w:p w:rsidR="00E50C7C" w:rsidRDefault="00E50C7C" w:rsidP="0025266C">
            <w:pPr>
              <w:rPr>
                <w:lang w:val="ro-RO"/>
              </w:rPr>
            </w:pPr>
          </w:p>
          <w:p w:rsidR="00E50C7C" w:rsidRDefault="00E50C7C" w:rsidP="0025266C">
            <w:pPr>
              <w:rPr>
                <w:lang w:val="ro-RO"/>
              </w:rPr>
            </w:pPr>
          </w:p>
          <w:p w:rsidR="00E50C7C" w:rsidRDefault="00E50C7C" w:rsidP="0025266C">
            <w:pPr>
              <w:rPr>
                <w:lang w:val="ro-RO"/>
              </w:rPr>
            </w:pPr>
          </w:p>
          <w:p w:rsidR="00E50C7C" w:rsidRDefault="00E50C7C" w:rsidP="0025266C">
            <w:pPr>
              <w:rPr>
                <w:lang w:val="ro-RO"/>
              </w:rPr>
            </w:pPr>
          </w:p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372" w:type="pct"/>
            <w:vMerge w:val="restart"/>
          </w:tcPr>
          <w:p w:rsidR="00E50C7C" w:rsidRPr="001B093C" w:rsidRDefault="00E50C7C" w:rsidP="0025266C">
            <w:pPr>
              <w:rPr>
                <w:b/>
                <w:bCs/>
                <w:lang w:val="ro-RO"/>
              </w:rPr>
            </w:pPr>
            <w:r w:rsidRPr="001B093C">
              <w:rPr>
                <w:b/>
                <w:bCs/>
                <w:lang w:val="ro-RO"/>
              </w:rPr>
              <w:t>Cunoştin</w:t>
            </w:r>
            <w:r>
              <w:rPr>
                <w:b/>
                <w:bCs/>
                <w:lang w:val="ro-RO"/>
              </w:rPr>
              <w:t>ţ</w:t>
            </w:r>
            <w:r w:rsidRPr="001B093C">
              <w:rPr>
                <w:b/>
                <w:bCs/>
                <w:lang w:val="ro-RO"/>
              </w:rPr>
              <w:t>e: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Procedurile de primire – eliberare a autovehiculelor pentru prestări servicii;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Regulile de circula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ie pe ter</w:t>
            </w:r>
            <w:r>
              <w:rPr>
                <w:lang w:val="ro-RO"/>
              </w:rPr>
              <w:t>itorii şi încăperi de producere;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Tehnici de manevrare a autovehiculului</w:t>
            </w:r>
          </w:p>
          <w:p w:rsidR="00E50C7C" w:rsidRPr="001B093C" w:rsidRDefault="00E50C7C" w:rsidP="0025266C">
            <w:pPr>
              <w:rPr>
                <w:b/>
                <w:bCs/>
                <w:lang w:val="ro-RO"/>
              </w:rPr>
            </w:pPr>
            <w:r w:rsidRPr="001B093C">
              <w:rPr>
                <w:b/>
                <w:bCs/>
                <w:lang w:val="ro-RO"/>
              </w:rPr>
              <w:t>Capacită</w:t>
            </w:r>
            <w:r>
              <w:rPr>
                <w:b/>
                <w:bCs/>
                <w:lang w:val="ro-RO"/>
              </w:rPr>
              <w:t>ţ</w:t>
            </w:r>
            <w:r w:rsidRPr="001B093C">
              <w:rPr>
                <w:b/>
                <w:bCs/>
                <w:lang w:val="ro-RO"/>
              </w:rPr>
              <w:t>i: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Aplică procedurile de primire – eliberare a autovehiculelor pentru prestări servicii;</w:t>
            </w:r>
          </w:p>
        </w:tc>
      </w:tr>
      <w:tr w:rsidR="00E50C7C" w:rsidRPr="001A1081" w:rsidTr="00E50C7C">
        <w:tc>
          <w:tcPr>
            <w:tcW w:w="711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129" w:type="pct"/>
          </w:tcPr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8.2 Amplasează autovehiculul la postul de lucru, deplasează de la un post la altul în cazuri de necesitate, eliberează postul după executarea lucrărilor şi parchează acesta în spa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iile amenajate (în cazul de de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inere a permisului de conducere a autovehiculului</w:t>
            </w:r>
            <w:r>
              <w:rPr>
                <w:lang w:val="ro-RO"/>
              </w:rPr>
              <w:t xml:space="preserve"> de categoria corespunzătoare)</w:t>
            </w:r>
            <w:r w:rsidRPr="001B093C">
              <w:rPr>
                <w:lang w:val="ro-RO"/>
              </w:rPr>
              <w:t xml:space="preserve"> Încredin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ează executarea sarcinii men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ionate persoanei responsabile în caz cînd nu de</w:t>
            </w:r>
            <w:r>
              <w:rPr>
                <w:lang w:val="ro-RO"/>
              </w:rPr>
              <w:t>ţine permis de conducere</w:t>
            </w:r>
          </w:p>
        </w:tc>
        <w:tc>
          <w:tcPr>
            <w:tcW w:w="790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998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372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</w:tr>
      <w:tr w:rsidR="00E50C7C" w:rsidRPr="001A1081" w:rsidTr="00E50C7C">
        <w:tc>
          <w:tcPr>
            <w:tcW w:w="711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129" w:type="pct"/>
          </w:tcPr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8.3 Predă-primeşte autovehiculul executorului de lucrări</w:t>
            </w:r>
          </w:p>
        </w:tc>
        <w:tc>
          <w:tcPr>
            <w:tcW w:w="790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372" w:type="pct"/>
            <w:vMerge w:val="restart"/>
          </w:tcPr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Respectă regulile de circula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ie pe teritorii şi încăperi de producere;</w:t>
            </w:r>
          </w:p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 xml:space="preserve">Manevrează autovehiculul pe teritorii şi </w:t>
            </w:r>
            <w:r w:rsidRPr="001B093C">
              <w:rPr>
                <w:lang w:val="ro-RO"/>
              </w:rPr>
              <w:lastRenderedPageBreak/>
              <w:t>încăperi de producere</w:t>
            </w:r>
          </w:p>
        </w:tc>
      </w:tr>
      <w:tr w:rsidR="00E50C7C" w:rsidRPr="00E50C7C" w:rsidTr="00E50C7C">
        <w:tc>
          <w:tcPr>
            <w:tcW w:w="711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129" w:type="pct"/>
          </w:tcPr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8.4 Predă-primeşte autovehiculele la posturile de lucru agen</w:t>
            </w:r>
            <w:r>
              <w:rPr>
                <w:lang w:val="ro-RO"/>
              </w:rPr>
              <w:t>ţ</w:t>
            </w:r>
            <w:r w:rsidRPr="001B093C">
              <w:rPr>
                <w:lang w:val="ro-RO"/>
              </w:rPr>
              <w:t>ilor de pază pentru perioada de odihnă</w:t>
            </w:r>
          </w:p>
        </w:tc>
        <w:tc>
          <w:tcPr>
            <w:tcW w:w="790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372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</w:tr>
      <w:tr w:rsidR="00E50C7C" w:rsidRPr="00E50C7C" w:rsidTr="00E50C7C">
        <w:tc>
          <w:tcPr>
            <w:tcW w:w="711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129" w:type="pct"/>
          </w:tcPr>
          <w:p w:rsidR="00E50C7C" w:rsidRPr="001B093C" w:rsidRDefault="00E50C7C" w:rsidP="0025266C">
            <w:pPr>
              <w:rPr>
                <w:lang w:val="ro-RO"/>
              </w:rPr>
            </w:pPr>
            <w:r w:rsidRPr="001B093C">
              <w:rPr>
                <w:lang w:val="ro-RO"/>
              </w:rPr>
              <w:t>8.5 Verifică completarea şi integritatea vehiculului după executarea lucrărilor</w:t>
            </w:r>
          </w:p>
        </w:tc>
        <w:tc>
          <w:tcPr>
            <w:tcW w:w="790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  <w:tc>
          <w:tcPr>
            <w:tcW w:w="1372" w:type="pct"/>
            <w:vMerge/>
          </w:tcPr>
          <w:p w:rsidR="00E50C7C" w:rsidRPr="001B093C" w:rsidRDefault="00E50C7C" w:rsidP="0025266C">
            <w:pPr>
              <w:rPr>
                <w:lang w:val="ro-RO"/>
              </w:rPr>
            </w:pPr>
          </w:p>
        </w:tc>
      </w:tr>
    </w:tbl>
    <w:p w:rsidR="00E50C7C" w:rsidRPr="001B093C" w:rsidRDefault="00E50C7C" w:rsidP="00E50C7C">
      <w:pPr>
        <w:rPr>
          <w:lang w:val="ro-RO"/>
        </w:rPr>
      </w:pPr>
    </w:p>
    <w:p w:rsidR="00E50C7C" w:rsidRPr="001B093C" w:rsidRDefault="00E50C7C" w:rsidP="00E50C7C">
      <w:pPr>
        <w:rPr>
          <w:b/>
          <w:bCs/>
          <w:lang w:val="ro-RO"/>
        </w:rPr>
      </w:pPr>
      <w:r w:rsidRPr="001B093C">
        <w:rPr>
          <w:b/>
          <w:bCs/>
          <w:lang w:val="ro-RO"/>
        </w:rPr>
        <w:t>Calită</w:t>
      </w:r>
      <w:r>
        <w:rPr>
          <w:b/>
          <w:bCs/>
          <w:lang w:val="ro-RO"/>
        </w:rPr>
        <w:t>ţ</w:t>
      </w:r>
      <w:r w:rsidRPr="001B093C">
        <w:rPr>
          <w:b/>
          <w:bCs/>
          <w:lang w:val="ro-RO"/>
        </w:rPr>
        <w:t>i profesionale:</w:t>
      </w:r>
    </w:p>
    <w:p w:rsidR="00E50C7C" w:rsidRPr="001B093C" w:rsidRDefault="00E50C7C" w:rsidP="00E50C7C">
      <w:pPr>
        <w:numPr>
          <w:ilvl w:val="0"/>
          <w:numId w:val="2"/>
        </w:numPr>
        <w:tabs>
          <w:tab w:val="clear" w:pos="1960"/>
          <w:tab w:val="num" w:pos="1260"/>
        </w:tabs>
        <w:ind w:left="1260"/>
        <w:rPr>
          <w:lang w:val="ro-RO"/>
        </w:rPr>
      </w:pPr>
      <w:r w:rsidRPr="001B093C">
        <w:rPr>
          <w:lang w:val="ro-RO"/>
        </w:rPr>
        <w:t>Responsabilitate</w:t>
      </w:r>
    </w:p>
    <w:p w:rsidR="00E50C7C" w:rsidRPr="001B093C" w:rsidRDefault="00E50C7C" w:rsidP="00E50C7C">
      <w:pPr>
        <w:numPr>
          <w:ilvl w:val="0"/>
          <w:numId w:val="2"/>
        </w:numPr>
        <w:tabs>
          <w:tab w:val="clear" w:pos="1960"/>
          <w:tab w:val="num" w:pos="1260"/>
        </w:tabs>
        <w:ind w:left="1260"/>
        <w:rPr>
          <w:lang w:val="ro-RO"/>
        </w:rPr>
      </w:pPr>
      <w:r w:rsidRPr="001B093C">
        <w:rPr>
          <w:lang w:val="ro-RO"/>
        </w:rPr>
        <w:t>Corectitudine</w:t>
      </w:r>
    </w:p>
    <w:p w:rsidR="00E50C7C" w:rsidRPr="001B093C" w:rsidRDefault="00E50C7C" w:rsidP="00E50C7C">
      <w:pPr>
        <w:numPr>
          <w:ilvl w:val="0"/>
          <w:numId w:val="2"/>
        </w:numPr>
        <w:tabs>
          <w:tab w:val="clear" w:pos="1960"/>
          <w:tab w:val="num" w:pos="1260"/>
        </w:tabs>
        <w:ind w:left="1260"/>
        <w:rPr>
          <w:lang w:val="ro-RO"/>
        </w:rPr>
      </w:pPr>
      <w:r w:rsidRPr="001B093C">
        <w:rPr>
          <w:lang w:val="ro-RO"/>
        </w:rPr>
        <w:t>Aten</w:t>
      </w:r>
      <w:r>
        <w:rPr>
          <w:lang w:val="ro-RO"/>
        </w:rPr>
        <w:t>ţ</w:t>
      </w:r>
      <w:r w:rsidRPr="001B093C">
        <w:rPr>
          <w:lang w:val="ro-RO"/>
        </w:rPr>
        <w:t>ie</w:t>
      </w:r>
    </w:p>
    <w:p w:rsidR="00E50C7C" w:rsidRPr="001B093C" w:rsidRDefault="00E50C7C" w:rsidP="00E50C7C">
      <w:pPr>
        <w:numPr>
          <w:ilvl w:val="0"/>
          <w:numId w:val="2"/>
        </w:numPr>
        <w:tabs>
          <w:tab w:val="clear" w:pos="1960"/>
          <w:tab w:val="num" w:pos="1260"/>
        </w:tabs>
        <w:ind w:left="1260"/>
        <w:rPr>
          <w:lang w:val="ro-RO"/>
        </w:rPr>
      </w:pPr>
      <w:r w:rsidRPr="001B093C">
        <w:rPr>
          <w:lang w:val="ro-RO"/>
        </w:rPr>
        <w:t>Operativitate</w:t>
      </w:r>
    </w:p>
    <w:p w:rsidR="00E50C7C" w:rsidRPr="001B093C" w:rsidRDefault="00E50C7C" w:rsidP="00E50C7C">
      <w:pPr>
        <w:numPr>
          <w:ilvl w:val="0"/>
          <w:numId w:val="2"/>
        </w:numPr>
        <w:tabs>
          <w:tab w:val="clear" w:pos="1960"/>
          <w:tab w:val="num" w:pos="1260"/>
        </w:tabs>
        <w:ind w:left="1260"/>
        <w:rPr>
          <w:lang w:val="ro-RO"/>
        </w:rPr>
      </w:pPr>
      <w:r w:rsidRPr="001B093C">
        <w:rPr>
          <w:lang w:val="ro-RO"/>
        </w:rPr>
        <w:t>Conştiinciozitate</w:t>
      </w:r>
    </w:p>
    <w:p w:rsidR="00E50C7C" w:rsidRPr="001B093C" w:rsidRDefault="00E50C7C" w:rsidP="00E50C7C">
      <w:pPr>
        <w:numPr>
          <w:ilvl w:val="0"/>
          <w:numId w:val="2"/>
        </w:numPr>
        <w:tabs>
          <w:tab w:val="clear" w:pos="1960"/>
          <w:tab w:val="num" w:pos="1260"/>
        </w:tabs>
        <w:ind w:left="1260"/>
        <w:rPr>
          <w:lang w:val="ro-RO"/>
        </w:rPr>
      </w:pPr>
      <w:r w:rsidRPr="001B093C">
        <w:rPr>
          <w:lang w:val="ro-RO"/>
        </w:rPr>
        <w:t xml:space="preserve">Îndemnare </w:t>
      </w:r>
    </w:p>
    <w:p w:rsidR="00E50C7C" w:rsidRPr="001B093C" w:rsidRDefault="00E50C7C" w:rsidP="00E50C7C">
      <w:pPr>
        <w:numPr>
          <w:ilvl w:val="0"/>
          <w:numId w:val="2"/>
        </w:numPr>
        <w:tabs>
          <w:tab w:val="clear" w:pos="1960"/>
          <w:tab w:val="num" w:pos="1260"/>
        </w:tabs>
        <w:ind w:left="1260"/>
        <w:rPr>
          <w:lang w:val="ro-RO"/>
        </w:rPr>
      </w:pPr>
      <w:r w:rsidRPr="001B093C">
        <w:rPr>
          <w:lang w:val="ro-RO"/>
        </w:rPr>
        <w:t>Polite</w:t>
      </w:r>
      <w:r>
        <w:rPr>
          <w:lang w:val="ro-RO"/>
        </w:rPr>
        <w:t>ţe</w:t>
      </w:r>
    </w:p>
    <w:p w:rsidR="00E50C7C" w:rsidRPr="001B093C" w:rsidRDefault="00E50C7C" w:rsidP="00E50C7C">
      <w:pPr>
        <w:numPr>
          <w:ilvl w:val="0"/>
          <w:numId w:val="2"/>
        </w:numPr>
        <w:tabs>
          <w:tab w:val="clear" w:pos="1960"/>
          <w:tab w:val="num" w:pos="1260"/>
        </w:tabs>
        <w:ind w:left="1260"/>
        <w:rPr>
          <w:lang w:val="ro-RO"/>
        </w:rPr>
      </w:pPr>
      <w:r w:rsidRPr="001B093C">
        <w:rPr>
          <w:lang w:val="ro-RO"/>
        </w:rPr>
        <w:t>Solicitudine</w:t>
      </w:r>
    </w:p>
    <w:p w:rsidR="00E50C7C" w:rsidRPr="001B093C" w:rsidRDefault="00E50C7C" w:rsidP="00E50C7C">
      <w:pPr>
        <w:numPr>
          <w:ilvl w:val="0"/>
          <w:numId w:val="2"/>
        </w:numPr>
        <w:tabs>
          <w:tab w:val="clear" w:pos="1960"/>
          <w:tab w:val="num" w:pos="1260"/>
        </w:tabs>
        <w:ind w:left="1260"/>
        <w:rPr>
          <w:lang w:val="ro-RO"/>
        </w:rPr>
      </w:pPr>
      <w:r w:rsidRPr="001B093C">
        <w:rPr>
          <w:lang w:val="ro-RO"/>
        </w:rPr>
        <w:t>Asumarea responsabilită</w:t>
      </w:r>
      <w:r>
        <w:rPr>
          <w:lang w:val="ro-RO"/>
        </w:rPr>
        <w:t>ţ</w:t>
      </w:r>
      <w:r w:rsidRPr="001B093C">
        <w:rPr>
          <w:lang w:val="ro-RO"/>
        </w:rPr>
        <w:t>ii</w:t>
      </w:r>
    </w:p>
    <w:p w:rsidR="00E50C7C" w:rsidRPr="001B093C" w:rsidRDefault="00E50C7C" w:rsidP="00E50C7C">
      <w:pPr>
        <w:numPr>
          <w:ilvl w:val="0"/>
          <w:numId w:val="2"/>
        </w:numPr>
        <w:tabs>
          <w:tab w:val="clear" w:pos="1960"/>
          <w:tab w:val="num" w:pos="1260"/>
        </w:tabs>
        <w:ind w:left="1260"/>
        <w:rPr>
          <w:lang w:val="ro-RO"/>
        </w:rPr>
      </w:pPr>
      <w:r w:rsidRPr="001B093C">
        <w:rPr>
          <w:lang w:val="ro-RO"/>
        </w:rPr>
        <w:t>Adaptarea la situa</w:t>
      </w:r>
      <w:r>
        <w:rPr>
          <w:lang w:val="ro-RO"/>
        </w:rPr>
        <w:t>ţ</w:t>
      </w:r>
      <w:r w:rsidRPr="001B093C">
        <w:rPr>
          <w:lang w:val="ro-RO"/>
        </w:rPr>
        <w:t>ii neprevăzute</w:t>
      </w:r>
    </w:p>
    <w:p w:rsidR="00E50C7C" w:rsidRPr="001B093C" w:rsidRDefault="00E50C7C" w:rsidP="00E50C7C">
      <w:pPr>
        <w:numPr>
          <w:ilvl w:val="0"/>
          <w:numId w:val="2"/>
        </w:numPr>
        <w:tabs>
          <w:tab w:val="clear" w:pos="1960"/>
          <w:tab w:val="num" w:pos="1260"/>
        </w:tabs>
        <w:ind w:left="1260"/>
        <w:rPr>
          <w:lang w:val="ro-RO"/>
        </w:rPr>
      </w:pPr>
      <w:r w:rsidRPr="001B093C">
        <w:rPr>
          <w:lang w:val="ro-RO"/>
        </w:rPr>
        <w:t>Rezisten</w:t>
      </w:r>
      <w:r>
        <w:rPr>
          <w:lang w:val="ro-RO"/>
        </w:rPr>
        <w:t>ţ</w:t>
      </w:r>
      <w:r w:rsidRPr="001B093C">
        <w:rPr>
          <w:lang w:val="ro-RO"/>
        </w:rPr>
        <w:t>ă la stres şi oboseală</w:t>
      </w:r>
    </w:p>
    <w:p w:rsidR="00E50C7C" w:rsidRPr="001B093C" w:rsidRDefault="00E50C7C" w:rsidP="00E50C7C">
      <w:pPr>
        <w:numPr>
          <w:ilvl w:val="0"/>
          <w:numId w:val="2"/>
        </w:numPr>
        <w:tabs>
          <w:tab w:val="clear" w:pos="1960"/>
          <w:tab w:val="num" w:pos="1260"/>
        </w:tabs>
        <w:ind w:left="1260"/>
        <w:rPr>
          <w:lang w:val="ro-RO"/>
        </w:rPr>
      </w:pPr>
      <w:r w:rsidRPr="001B093C">
        <w:rPr>
          <w:lang w:val="ro-RO"/>
        </w:rPr>
        <w:t>Putere de analiză şi decizie</w:t>
      </w:r>
    </w:p>
    <w:p w:rsidR="00E50C7C" w:rsidRPr="001B093C" w:rsidRDefault="00E50C7C" w:rsidP="00E50C7C">
      <w:pPr>
        <w:numPr>
          <w:ilvl w:val="0"/>
          <w:numId w:val="2"/>
        </w:numPr>
        <w:tabs>
          <w:tab w:val="clear" w:pos="1960"/>
          <w:tab w:val="num" w:pos="1260"/>
        </w:tabs>
        <w:ind w:left="1260"/>
        <w:rPr>
          <w:lang w:val="ro-RO"/>
        </w:rPr>
      </w:pPr>
      <w:r w:rsidRPr="001B093C">
        <w:rPr>
          <w:lang w:val="ro-RO"/>
        </w:rPr>
        <w:t>Cinste</w:t>
      </w:r>
    </w:p>
    <w:p w:rsidR="00E50C7C" w:rsidRPr="001B093C" w:rsidRDefault="00E50C7C" w:rsidP="00E50C7C">
      <w:pPr>
        <w:rPr>
          <w:b/>
          <w:bCs/>
          <w:lang w:val="ro-RO"/>
        </w:rPr>
      </w:pPr>
      <w:r w:rsidRPr="001B093C">
        <w:rPr>
          <w:b/>
          <w:bCs/>
          <w:lang w:val="ro-RO"/>
        </w:rPr>
        <w:t>Tendin</w:t>
      </w:r>
      <w:r>
        <w:rPr>
          <w:b/>
          <w:bCs/>
          <w:lang w:val="ro-RO"/>
        </w:rPr>
        <w:t>ţ</w:t>
      </w:r>
      <w:r w:rsidRPr="001B093C">
        <w:rPr>
          <w:b/>
          <w:bCs/>
          <w:lang w:val="ro-RO"/>
        </w:rPr>
        <w:t>e şi perspective de dezvoltare profesională:</w:t>
      </w:r>
    </w:p>
    <w:p w:rsidR="00E50C7C" w:rsidRPr="001B093C" w:rsidRDefault="00E50C7C" w:rsidP="00E50C7C">
      <w:pPr>
        <w:ind w:firstLine="900"/>
        <w:rPr>
          <w:lang w:val="ro-RO"/>
        </w:rPr>
      </w:pPr>
      <w:r w:rsidRPr="001B093C">
        <w:rPr>
          <w:lang w:val="ro-RO"/>
        </w:rPr>
        <w:t>1. Dezvoltarea multilaterală a personalită</w:t>
      </w:r>
      <w:r>
        <w:rPr>
          <w:lang w:val="ro-RO"/>
        </w:rPr>
        <w:t>ţ</w:t>
      </w:r>
      <w:r w:rsidRPr="001B093C">
        <w:rPr>
          <w:lang w:val="ro-RO"/>
        </w:rPr>
        <w:t>ii;</w:t>
      </w:r>
    </w:p>
    <w:p w:rsidR="00E50C7C" w:rsidRPr="001B093C" w:rsidRDefault="00E50C7C" w:rsidP="00E50C7C">
      <w:pPr>
        <w:ind w:firstLine="900"/>
        <w:rPr>
          <w:lang w:val="ro-RO"/>
        </w:rPr>
      </w:pPr>
      <w:r w:rsidRPr="001B093C">
        <w:rPr>
          <w:lang w:val="ro-RO"/>
        </w:rPr>
        <w:t>2. Studierea unei limbi de comunicare interna</w:t>
      </w:r>
      <w:r>
        <w:rPr>
          <w:lang w:val="ro-RO"/>
        </w:rPr>
        <w:t>ţ</w:t>
      </w:r>
      <w:r w:rsidRPr="001B093C">
        <w:rPr>
          <w:lang w:val="ro-RO"/>
        </w:rPr>
        <w:t>ională;</w:t>
      </w:r>
    </w:p>
    <w:p w:rsidR="00E50C7C" w:rsidRPr="001B093C" w:rsidRDefault="00E50C7C" w:rsidP="00E50C7C">
      <w:pPr>
        <w:ind w:firstLine="900"/>
        <w:rPr>
          <w:lang w:val="ro-RO"/>
        </w:rPr>
      </w:pPr>
      <w:r w:rsidRPr="001B093C">
        <w:rPr>
          <w:lang w:val="ro-RO"/>
        </w:rPr>
        <w:t>3. Participarea la cursuri, stagii de formare profesională;</w:t>
      </w:r>
    </w:p>
    <w:p w:rsidR="00E50C7C" w:rsidRPr="001B093C" w:rsidRDefault="00E50C7C" w:rsidP="00E50C7C">
      <w:pPr>
        <w:ind w:firstLine="900"/>
        <w:rPr>
          <w:lang w:val="ro-RO"/>
        </w:rPr>
      </w:pPr>
      <w:r w:rsidRPr="001B093C">
        <w:rPr>
          <w:lang w:val="ro-RO"/>
        </w:rPr>
        <w:t>4. Studierea noilor tendin</w:t>
      </w:r>
      <w:r>
        <w:rPr>
          <w:lang w:val="ro-RO"/>
        </w:rPr>
        <w:t>ţ</w:t>
      </w:r>
      <w:r w:rsidRPr="001B093C">
        <w:rPr>
          <w:lang w:val="ro-RO"/>
        </w:rPr>
        <w:t>e de dezvoltare a domeniului de activitate;</w:t>
      </w:r>
    </w:p>
    <w:p w:rsidR="00E50C7C" w:rsidRPr="001B093C" w:rsidRDefault="00E50C7C" w:rsidP="00E50C7C">
      <w:pPr>
        <w:ind w:firstLine="896"/>
        <w:rPr>
          <w:lang w:val="ro-RO"/>
        </w:rPr>
      </w:pPr>
      <w:r w:rsidRPr="001B093C">
        <w:rPr>
          <w:lang w:val="ro-RO"/>
        </w:rPr>
        <w:t>5. Continuarea formării profesionale prin studii de licen</w:t>
      </w:r>
      <w:r>
        <w:rPr>
          <w:lang w:val="ro-RO"/>
        </w:rPr>
        <w:t>ţ</w:t>
      </w:r>
      <w:r w:rsidRPr="001B093C">
        <w:rPr>
          <w:lang w:val="ro-RO"/>
        </w:rPr>
        <w:t>ă.</w:t>
      </w:r>
    </w:p>
    <w:p w:rsidR="00E50C7C" w:rsidRPr="001B093C" w:rsidRDefault="00E50C7C" w:rsidP="00E50C7C">
      <w:pPr>
        <w:ind w:firstLine="900"/>
        <w:rPr>
          <w:color w:val="000000"/>
          <w:lang w:val="ro-RO"/>
        </w:rPr>
      </w:pPr>
    </w:p>
    <w:p w:rsidR="00E50C7C" w:rsidRPr="001B093C" w:rsidRDefault="00E50C7C" w:rsidP="00E50C7C">
      <w:pPr>
        <w:spacing w:line="360" w:lineRule="auto"/>
        <w:jc w:val="both"/>
        <w:rPr>
          <w:b/>
          <w:bCs/>
          <w:lang w:val="ro-RO"/>
        </w:rPr>
      </w:pPr>
    </w:p>
    <w:p w:rsidR="001776C2" w:rsidRPr="00E50C7C" w:rsidRDefault="001776C2">
      <w:pPr>
        <w:rPr>
          <w:lang w:val="ro-RO"/>
        </w:rPr>
      </w:pPr>
    </w:p>
    <w:sectPr w:rsidR="001776C2" w:rsidRPr="00E50C7C" w:rsidSect="00E50C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05773"/>
    <w:multiLevelType w:val="multilevel"/>
    <w:tmpl w:val="6E66B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eastAsia="SimSun" w:hAnsi="Times New Roman"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SimSu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SimSu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SimSu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SimSu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SimSu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SimSu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SimSun" w:hint="default"/>
        <w:b/>
        <w:bCs/>
      </w:rPr>
    </w:lvl>
  </w:abstractNum>
  <w:abstractNum w:abstractNumId="1">
    <w:nsid w:val="3C4C649C"/>
    <w:multiLevelType w:val="hybridMultilevel"/>
    <w:tmpl w:val="F5FED784"/>
    <w:lvl w:ilvl="0" w:tplc="0040F4BC">
      <w:start w:val="1"/>
      <w:numFmt w:val="decimal"/>
      <w:lvlText w:val="%1."/>
      <w:lvlJc w:val="left"/>
      <w:pPr>
        <w:tabs>
          <w:tab w:val="num" w:pos="1960"/>
        </w:tabs>
        <w:ind w:left="19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4F"/>
    <w:rsid w:val="001776C2"/>
    <w:rsid w:val="005F014F"/>
    <w:rsid w:val="00BB0EF8"/>
    <w:rsid w:val="00E5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C7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8"/>
    <w:basedOn w:val="Normal"/>
    <w:uiPriority w:val="99"/>
    <w:rsid w:val="00E50C7C"/>
    <w:pPr>
      <w:widowControl w:val="0"/>
      <w:autoSpaceDE w:val="0"/>
      <w:autoSpaceDN w:val="0"/>
      <w:adjustRightInd w:val="0"/>
      <w:spacing w:line="269" w:lineRule="exact"/>
    </w:pPr>
    <w:rPr>
      <w:rFonts w:eastAsia="Times New Roman"/>
      <w:lang w:val="en-US" w:eastAsia="en-US"/>
    </w:rPr>
  </w:style>
  <w:style w:type="character" w:customStyle="1" w:styleId="FontStyle14">
    <w:name w:val="Font Style14"/>
    <w:uiPriority w:val="99"/>
    <w:rsid w:val="00E50C7C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50C7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Default">
    <w:name w:val="Default"/>
    <w:uiPriority w:val="99"/>
    <w:rsid w:val="00E50C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C7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8"/>
    <w:basedOn w:val="Normal"/>
    <w:uiPriority w:val="99"/>
    <w:rsid w:val="00E50C7C"/>
    <w:pPr>
      <w:widowControl w:val="0"/>
      <w:autoSpaceDE w:val="0"/>
      <w:autoSpaceDN w:val="0"/>
      <w:adjustRightInd w:val="0"/>
      <w:spacing w:line="269" w:lineRule="exact"/>
    </w:pPr>
    <w:rPr>
      <w:rFonts w:eastAsia="Times New Roman"/>
      <w:lang w:val="en-US" w:eastAsia="en-US"/>
    </w:rPr>
  </w:style>
  <w:style w:type="character" w:customStyle="1" w:styleId="FontStyle14">
    <w:name w:val="Font Style14"/>
    <w:uiPriority w:val="99"/>
    <w:rsid w:val="00E50C7C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50C7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Default">
    <w:name w:val="Default"/>
    <w:uiPriority w:val="99"/>
    <w:rsid w:val="00E50C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11114</Words>
  <Characters>6336</Characters>
  <Application>Microsoft Office Word</Application>
  <DocSecurity>0</DocSecurity>
  <Lines>52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 Damchevski</dc:creator>
  <cp:lastModifiedBy>Sergey Chambers</cp:lastModifiedBy>
  <cp:revision>2</cp:revision>
  <dcterms:created xsi:type="dcterms:W3CDTF">2016-04-17T18:38:00Z</dcterms:created>
  <dcterms:modified xsi:type="dcterms:W3CDTF">2016-04-17T18:38:00Z</dcterms:modified>
</cp:coreProperties>
</file>